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3A" w:rsidRDefault="000B3BDC" w:rsidP="000B3BD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ФГБОУ ВО «</w:t>
      </w:r>
      <w:r w:rsidRPr="00392F60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КИЙ ГОСУДАРСТВЕННЫЙ УНИВЕРСИТЕТ»</w:t>
      </w:r>
    </w:p>
    <w:p w:rsidR="00F1733A" w:rsidRDefault="000B3BDC" w:rsidP="000B3BD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r w:rsidRPr="00392F60">
        <w:rPr>
          <w:rFonts w:ascii="Times New Roman" w:hAnsi="Times New Roman" w:cs="Times New Roman"/>
          <w:sz w:val="28"/>
          <w:szCs w:val="28"/>
        </w:rPr>
        <w:t>СМОЛЕНСК</w:t>
      </w:r>
      <w:r w:rsidR="00B666B8">
        <w:rPr>
          <w:rFonts w:ascii="Times New Roman" w:hAnsi="Times New Roman" w:cs="Times New Roman"/>
          <w:sz w:val="28"/>
          <w:szCs w:val="28"/>
        </w:rPr>
        <w:t>ИЙ</w:t>
      </w:r>
      <w:r w:rsidRPr="00392F6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666B8">
        <w:rPr>
          <w:rFonts w:ascii="Times New Roman" w:hAnsi="Times New Roman" w:cs="Times New Roman"/>
          <w:sz w:val="28"/>
          <w:szCs w:val="28"/>
        </w:rPr>
        <w:t xml:space="preserve">ЫЙУНИВЕРСИТЕТ </w:t>
      </w:r>
      <w:r w:rsidRPr="00392F60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3BDC" w:rsidRDefault="000B3BDC" w:rsidP="000B3BD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F1733A" w:rsidRPr="00392F60" w:rsidRDefault="000B3BDC" w:rsidP="000B3BD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2F60">
        <w:rPr>
          <w:rFonts w:ascii="Times New Roman" w:hAnsi="Times New Roman" w:cs="Times New Roman"/>
          <w:sz w:val="28"/>
          <w:szCs w:val="28"/>
        </w:rPr>
        <w:t>ПОЛЕССКИЙ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188" w:rsidRPr="00392F60" w:rsidRDefault="00613188" w:rsidP="000B3BDC">
      <w:pPr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>
      <w:pPr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60">
        <w:rPr>
          <w:rFonts w:ascii="Times New Roman" w:hAnsi="Times New Roman" w:cs="Times New Roman"/>
          <w:sz w:val="28"/>
          <w:szCs w:val="28"/>
        </w:rPr>
        <w:t>ПОЛОЖЕНИЕ</w:t>
      </w:r>
    </w:p>
    <w:p w:rsidR="000B3BDC" w:rsidRDefault="000B3BDC" w:rsidP="00753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ежегодном международном к</w:t>
      </w:r>
      <w:r w:rsidR="00753AD4" w:rsidRPr="00392F60">
        <w:rPr>
          <w:rFonts w:ascii="Times New Roman" w:hAnsi="Times New Roman" w:cs="Times New Roman"/>
          <w:sz w:val="28"/>
          <w:szCs w:val="28"/>
        </w:rPr>
        <w:t>онкурсе научных работ студентов</w:t>
      </w: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60">
        <w:rPr>
          <w:rFonts w:ascii="Times New Roman" w:hAnsi="Times New Roman" w:cs="Times New Roman"/>
          <w:sz w:val="28"/>
          <w:szCs w:val="28"/>
        </w:rPr>
        <w:t xml:space="preserve"> «</w:t>
      </w:r>
      <w:r w:rsidR="000B3BDC">
        <w:rPr>
          <w:rFonts w:ascii="Times New Roman" w:hAnsi="Times New Roman" w:cs="Times New Roman"/>
          <w:sz w:val="28"/>
          <w:szCs w:val="28"/>
        </w:rPr>
        <w:t>АКТУАЛЬНЫЕ ВОПРОСЫ АДАПТИВНОЙ ФИЗИЧЕСКОЙ КУЛЬТУРЫ</w:t>
      </w:r>
      <w:r w:rsidRPr="00392F60">
        <w:rPr>
          <w:rFonts w:ascii="Times New Roman" w:hAnsi="Times New Roman" w:cs="Times New Roman"/>
          <w:sz w:val="28"/>
          <w:szCs w:val="28"/>
        </w:rPr>
        <w:t>»</w:t>
      </w: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AD4" w:rsidRPr="00392F60" w:rsidRDefault="00B666B8" w:rsidP="00753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 - Курск </w:t>
      </w:r>
      <w:r w:rsidR="00F1733A">
        <w:rPr>
          <w:rFonts w:ascii="Times New Roman" w:hAnsi="Times New Roman" w:cs="Times New Roman"/>
          <w:sz w:val="28"/>
          <w:szCs w:val="28"/>
        </w:rPr>
        <w:t>-Пинск –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3AD4" w:rsidRPr="00392F60" w:rsidRDefault="00753AD4" w:rsidP="0075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6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53AD4" w:rsidRPr="00F1733A" w:rsidRDefault="00753AD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60">
        <w:rPr>
          <w:rFonts w:ascii="Times New Roman" w:hAnsi="Times New Roman" w:cs="Times New Roman"/>
          <w:sz w:val="28"/>
          <w:szCs w:val="28"/>
        </w:rPr>
        <w:t xml:space="preserve">1.1 </w:t>
      </w:r>
      <w:r w:rsidRPr="00F1733A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и порядок проведения конкурса научно-исследовательских работ (НИР) студентов.</w:t>
      </w:r>
    </w:p>
    <w:p w:rsidR="00753AD4" w:rsidRPr="00F1733A" w:rsidRDefault="00753AD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1.2 Конкурс является индивидуальным. На конкурс представляются работы, выполненные лично или в соавторстве с научным руководителем.</w:t>
      </w:r>
    </w:p>
    <w:p w:rsidR="00753AD4" w:rsidRPr="00F1733A" w:rsidRDefault="00753AD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1.3. Конкурс проводится Оргкомитетом из числа профессорско-</w:t>
      </w:r>
      <w:r w:rsidR="00BD5E6F" w:rsidRPr="00F1733A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392F60" w:rsidRPr="00F1733A">
        <w:rPr>
          <w:rFonts w:ascii="Times New Roman" w:hAnsi="Times New Roman" w:cs="Times New Roman"/>
          <w:sz w:val="28"/>
          <w:szCs w:val="28"/>
        </w:rPr>
        <w:t xml:space="preserve"> состава следующих вузов</w:t>
      </w:r>
      <w:r w:rsidRPr="00F1733A">
        <w:rPr>
          <w:rFonts w:ascii="Times New Roman" w:hAnsi="Times New Roman" w:cs="Times New Roman"/>
          <w:sz w:val="28"/>
          <w:szCs w:val="28"/>
        </w:rPr>
        <w:t xml:space="preserve">: </w:t>
      </w:r>
      <w:r w:rsidR="00B666B8" w:rsidRPr="00F1733A">
        <w:rPr>
          <w:rFonts w:ascii="Times New Roman" w:hAnsi="Times New Roman" w:cs="Times New Roman"/>
          <w:sz w:val="28"/>
          <w:szCs w:val="28"/>
        </w:rPr>
        <w:t>Смоленск</w:t>
      </w:r>
      <w:r w:rsidR="00B666B8">
        <w:rPr>
          <w:rFonts w:ascii="Times New Roman" w:hAnsi="Times New Roman" w:cs="Times New Roman"/>
          <w:sz w:val="28"/>
          <w:szCs w:val="28"/>
        </w:rPr>
        <w:t>ий</w:t>
      </w:r>
      <w:r w:rsidR="00B666B8" w:rsidRPr="00F1733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666B8">
        <w:rPr>
          <w:rFonts w:ascii="Times New Roman" w:hAnsi="Times New Roman" w:cs="Times New Roman"/>
          <w:sz w:val="28"/>
          <w:szCs w:val="28"/>
        </w:rPr>
        <w:t>ыйуниверситет</w:t>
      </w:r>
      <w:r w:rsidR="00B666B8" w:rsidRPr="00F1733A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B666B8">
        <w:rPr>
          <w:rFonts w:ascii="Times New Roman" w:hAnsi="Times New Roman" w:cs="Times New Roman"/>
          <w:sz w:val="28"/>
          <w:szCs w:val="28"/>
        </w:rPr>
        <w:t>(далее СГУС</w:t>
      </w:r>
      <w:r w:rsidR="00B666B8" w:rsidRPr="00F1733A">
        <w:rPr>
          <w:rFonts w:ascii="Times New Roman" w:hAnsi="Times New Roman" w:cs="Times New Roman"/>
          <w:sz w:val="28"/>
          <w:szCs w:val="28"/>
        </w:rPr>
        <w:t xml:space="preserve">), </w:t>
      </w:r>
      <w:r w:rsidRPr="00F1733A">
        <w:rPr>
          <w:rFonts w:ascii="Times New Roman" w:hAnsi="Times New Roman" w:cs="Times New Roman"/>
          <w:sz w:val="28"/>
          <w:szCs w:val="28"/>
        </w:rPr>
        <w:t>Курский государс</w:t>
      </w:r>
      <w:r w:rsidR="00B666B8">
        <w:rPr>
          <w:rFonts w:ascii="Times New Roman" w:hAnsi="Times New Roman" w:cs="Times New Roman"/>
          <w:sz w:val="28"/>
          <w:szCs w:val="28"/>
        </w:rPr>
        <w:t>твенный университет (далее КГУ),</w:t>
      </w:r>
      <w:proofErr w:type="spellStart"/>
      <w:r w:rsidRPr="00F1733A"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 w:rsidRPr="00F1733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(далее </w:t>
      </w:r>
      <w:proofErr w:type="spellStart"/>
      <w:r w:rsidRPr="00F1733A">
        <w:rPr>
          <w:rFonts w:ascii="Times New Roman" w:hAnsi="Times New Roman" w:cs="Times New Roman"/>
          <w:sz w:val="28"/>
          <w:szCs w:val="28"/>
        </w:rPr>
        <w:t>ПолесГУ</w:t>
      </w:r>
      <w:proofErr w:type="spellEnd"/>
      <w:r w:rsidRPr="00F1733A">
        <w:rPr>
          <w:rFonts w:ascii="Times New Roman" w:hAnsi="Times New Roman" w:cs="Times New Roman"/>
          <w:sz w:val="28"/>
          <w:szCs w:val="28"/>
        </w:rPr>
        <w:t>).</w:t>
      </w:r>
    </w:p>
    <w:p w:rsidR="00753AD4" w:rsidRPr="00F1733A" w:rsidRDefault="00753AD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1.4. Цели конкурса:</w:t>
      </w:r>
    </w:p>
    <w:p w:rsidR="00753AD4" w:rsidRPr="00F1733A" w:rsidRDefault="00753AD4" w:rsidP="00F1733A">
      <w:pPr>
        <w:pStyle w:val="a5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системный анализ проблем в области адаптивной физической культур</w:t>
      </w:r>
      <w:r w:rsidR="00492F04" w:rsidRPr="00F1733A">
        <w:rPr>
          <w:rFonts w:ascii="Times New Roman" w:hAnsi="Times New Roman" w:cs="Times New Roman"/>
          <w:sz w:val="28"/>
          <w:szCs w:val="28"/>
        </w:rPr>
        <w:t>ы</w:t>
      </w:r>
      <w:r w:rsidR="00857606" w:rsidRPr="00F1733A">
        <w:rPr>
          <w:rFonts w:ascii="Times New Roman" w:hAnsi="Times New Roman" w:cs="Times New Roman"/>
          <w:sz w:val="28"/>
          <w:szCs w:val="28"/>
        </w:rPr>
        <w:t>;</w:t>
      </w:r>
    </w:p>
    <w:p w:rsidR="00753AD4" w:rsidRPr="00F1733A" w:rsidRDefault="00753AD4" w:rsidP="00F1733A">
      <w:pPr>
        <w:pStyle w:val="a5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систематизация итогов как самостоятельной, так и совместной с научным руководителем научно-исследовательской и творческой работы студ</w:t>
      </w:r>
      <w:r w:rsidR="00C70B36" w:rsidRPr="00F1733A">
        <w:rPr>
          <w:rFonts w:ascii="Times New Roman" w:hAnsi="Times New Roman" w:cs="Times New Roman"/>
          <w:sz w:val="28"/>
          <w:szCs w:val="28"/>
        </w:rPr>
        <w:t>ентов, оказание им методической и</w:t>
      </w:r>
      <w:r w:rsidRPr="00F1733A">
        <w:rPr>
          <w:rFonts w:ascii="Times New Roman" w:hAnsi="Times New Roman" w:cs="Times New Roman"/>
          <w:sz w:val="28"/>
          <w:szCs w:val="28"/>
        </w:rPr>
        <w:t xml:space="preserve"> организационной поддержки</w:t>
      </w:r>
      <w:r w:rsidR="00857606" w:rsidRPr="00F1733A">
        <w:rPr>
          <w:rFonts w:ascii="Times New Roman" w:hAnsi="Times New Roman" w:cs="Times New Roman"/>
          <w:sz w:val="28"/>
          <w:szCs w:val="28"/>
        </w:rPr>
        <w:t>;</w:t>
      </w:r>
    </w:p>
    <w:p w:rsidR="00753AD4" w:rsidRPr="00F1733A" w:rsidRDefault="00753AD4" w:rsidP="00F1733A">
      <w:pPr>
        <w:pStyle w:val="a5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популяризация среди молодежи научной, исследовательской деятельности, н</w:t>
      </w:r>
      <w:r w:rsidR="00857606" w:rsidRPr="00F1733A">
        <w:rPr>
          <w:rFonts w:ascii="Times New Roman" w:hAnsi="Times New Roman" w:cs="Times New Roman"/>
          <w:sz w:val="28"/>
          <w:szCs w:val="28"/>
        </w:rPr>
        <w:t>аучных знаний, достижений науки;</w:t>
      </w:r>
    </w:p>
    <w:p w:rsidR="00753AD4" w:rsidRPr="00F1733A" w:rsidRDefault="00753AD4" w:rsidP="00F1733A">
      <w:pPr>
        <w:pStyle w:val="a5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поддержка актуальных научно-исследовательских работ, а также выявление перспективных НИР, выполняемых студентами самостоятельно или в составе научного коллектива сотрудников вузов.</w:t>
      </w:r>
    </w:p>
    <w:p w:rsidR="000B3BDC" w:rsidRDefault="000B3BDC" w:rsidP="00F1733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92F04" w:rsidRPr="00F1733A" w:rsidRDefault="00492F04" w:rsidP="00F1733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1733A">
        <w:rPr>
          <w:rFonts w:ascii="Times New Roman" w:hAnsi="Times New Roman" w:cs="Times New Roman"/>
          <w:b/>
          <w:caps/>
          <w:sz w:val="28"/>
          <w:szCs w:val="28"/>
        </w:rPr>
        <w:t>2. Условия и порядок проведения конкурса</w:t>
      </w:r>
    </w:p>
    <w:p w:rsidR="00492F04" w:rsidRPr="00F1733A" w:rsidRDefault="00492F0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2.1. На конкурс представляются самостоятельно выполненные, законченные работы студентов по направлению </w:t>
      </w:r>
      <w:r w:rsidR="00392F60" w:rsidRPr="00F1733A">
        <w:rPr>
          <w:rFonts w:ascii="Times New Roman" w:hAnsi="Times New Roman" w:cs="Times New Roman"/>
          <w:sz w:val="28"/>
          <w:szCs w:val="28"/>
        </w:rPr>
        <w:t>«</w:t>
      </w:r>
      <w:r w:rsidRPr="00F1733A">
        <w:rPr>
          <w:rFonts w:ascii="Times New Roman" w:hAnsi="Times New Roman" w:cs="Times New Roman"/>
          <w:sz w:val="28"/>
          <w:szCs w:val="28"/>
        </w:rPr>
        <w:t>Адаптивная физическая культура</w:t>
      </w:r>
      <w:r w:rsidR="00392F60" w:rsidRPr="00F1733A">
        <w:rPr>
          <w:rFonts w:ascii="Times New Roman" w:hAnsi="Times New Roman" w:cs="Times New Roman"/>
          <w:sz w:val="28"/>
          <w:szCs w:val="28"/>
        </w:rPr>
        <w:t>»</w:t>
      </w:r>
    </w:p>
    <w:p w:rsidR="00492F04" w:rsidRPr="00F1733A" w:rsidRDefault="00492F0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2.2. Предварительный отбор работ на Конкурс проводится членами Комиссии на базе </w:t>
      </w:r>
      <w:r w:rsidR="00B666B8">
        <w:rPr>
          <w:rFonts w:ascii="Times New Roman" w:hAnsi="Times New Roman" w:cs="Times New Roman"/>
          <w:sz w:val="28"/>
          <w:szCs w:val="28"/>
        </w:rPr>
        <w:t>СГУС</w:t>
      </w:r>
      <w:r w:rsidR="00B666B8" w:rsidRPr="00F1733A">
        <w:rPr>
          <w:rFonts w:ascii="Times New Roman" w:hAnsi="Times New Roman" w:cs="Times New Roman"/>
          <w:sz w:val="28"/>
          <w:szCs w:val="28"/>
        </w:rPr>
        <w:t xml:space="preserve">, </w:t>
      </w:r>
      <w:r w:rsidRPr="00F1733A">
        <w:rPr>
          <w:rFonts w:ascii="Times New Roman" w:hAnsi="Times New Roman" w:cs="Times New Roman"/>
          <w:sz w:val="28"/>
          <w:szCs w:val="28"/>
        </w:rPr>
        <w:t>КГУ</w:t>
      </w:r>
      <w:r w:rsidR="00B666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33A">
        <w:rPr>
          <w:rFonts w:ascii="Times New Roman" w:hAnsi="Times New Roman" w:cs="Times New Roman"/>
          <w:sz w:val="28"/>
          <w:szCs w:val="28"/>
        </w:rPr>
        <w:t>ПолесГУ</w:t>
      </w:r>
      <w:proofErr w:type="spellEnd"/>
    </w:p>
    <w:p w:rsidR="00492F04" w:rsidRPr="00F1733A" w:rsidRDefault="00492F04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2.3. Каждая выдвигаемая на Конкурс работа сопровождается следующими документами:</w:t>
      </w:r>
    </w:p>
    <w:p w:rsidR="00492F04" w:rsidRPr="00F1733A" w:rsidRDefault="00492F04" w:rsidP="00F1733A">
      <w:pPr>
        <w:pStyle w:val="a5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выпиской из протокола заседания кафедры о выдвижении работы на Конкурс по итогам предварительного отбора.</w:t>
      </w:r>
    </w:p>
    <w:p w:rsidR="00492F04" w:rsidRPr="00F1733A" w:rsidRDefault="00492F04" w:rsidP="00F1733A">
      <w:pPr>
        <w:pStyle w:val="a5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аннотацией работы, содержащей ее краткую характеристику (не боле</w:t>
      </w:r>
      <w:r w:rsidR="005D6E87" w:rsidRPr="00F1733A">
        <w:rPr>
          <w:rFonts w:ascii="Times New Roman" w:hAnsi="Times New Roman" w:cs="Times New Roman"/>
          <w:sz w:val="28"/>
          <w:szCs w:val="28"/>
        </w:rPr>
        <w:t xml:space="preserve">е 1 стр.), подписанной </w:t>
      </w:r>
      <w:r w:rsidRPr="00F1733A">
        <w:rPr>
          <w:rFonts w:ascii="Times New Roman" w:hAnsi="Times New Roman" w:cs="Times New Roman"/>
          <w:sz w:val="28"/>
          <w:szCs w:val="28"/>
        </w:rPr>
        <w:t xml:space="preserve">студентом и руководителем </w:t>
      </w:r>
    </w:p>
    <w:p w:rsidR="002146AA" w:rsidRPr="00F1733A" w:rsidRDefault="002146AA" w:rsidP="00F1733A">
      <w:pPr>
        <w:pStyle w:val="Default"/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Конкурсная работа должна включать: </w:t>
      </w:r>
    </w:p>
    <w:p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титульный лист; </w:t>
      </w:r>
    </w:p>
    <w:p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содержание (наименование разделов с указанием страниц); </w:t>
      </w:r>
    </w:p>
    <w:p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lastRenderedPageBreak/>
        <w:t>введение (обоснование актуальности темы; определение степени её разработанности, формулировка цели</w:t>
      </w:r>
      <w:r w:rsidR="005D6E87" w:rsidRPr="00F1733A">
        <w:rPr>
          <w:color w:val="auto"/>
          <w:sz w:val="28"/>
          <w:szCs w:val="28"/>
        </w:rPr>
        <w:t>, предмета, объекта</w:t>
      </w:r>
      <w:r w:rsidRPr="00F1733A">
        <w:rPr>
          <w:sz w:val="28"/>
          <w:szCs w:val="28"/>
        </w:rPr>
        <w:t xml:space="preserve">и задач исследования); </w:t>
      </w:r>
    </w:p>
    <w:p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основную часть (состоит из </w:t>
      </w:r>
      <w:r w:rsidR="005D6E87" w:rsidRPr="00F1733A">
        <w:rPr>
          <w:color w:val="auto"/>
          <w:sz w:val="28"/>
          <w:szCs w:val="28"/>
        </w:rPr>
        <w:t xml:space="preserve">трех </w:t>
      </w:r>
      <w:r w:rsidRPr="00F1733A">
        <w:rPr>
          <w:sz w:val="28"/>
          <w:szCs w:val="28"/>
        </w:rPr>
        <w:t xml:space="preserve">глав и разделов, в которых излагается суть научной работы); </w:t>
      </w:r>
    </w:p>
    <w:p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color w:val="auto"/>
          <w:sz w:val="28"/>
          <w:szCs w:val="28"/>
        </w:rPr>
        <w:t>заключение</w:t>
      </w:r>
      <w:r w:rsidR="005D6E87" w:rsidRPr="00F1733A">
        <w:rPr>
          <w:color w:val="auto"/>
          <w:sz w:val="28"/>
          <w:szCs w:val="28"/>
        </w:rPr>
        <w:t xml:space="preserve"> (выводы)</w:t>
      </w:r>
      <w:r w:rsidRPr="00F1733A">
        <w:rPr>
          <w:color w:val="auto"/>
          <w:sz w:val="28"/>
          <w:szCs w:val="28"/>
        </w:rPr>
        <w:t xml:space="preserve"> (</w:t>
      </w:r>
      <w:r w:rsidRPr="00F1733A">
        <w:rPr>
          <w:sz w:val="28"/>
          <w:szCs w:val="28"/>
        </w:rPr>
        <w:t xml:space="preserve">обобщение основных разделов работы, выводы и рекомендации); </w:t>
      </w:r>
    </w:p>
    <w:p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список использованной литературы; </w:t>
      </w:r>
    </w:p>
    <w:p w:rsidR="002146AA" w:rsidRPr="00F1733A" w:rsidRDefault="002146AA" w:rsidP="00F1733A">
      <w:pPr>
        <w:pStyle w:val="Default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 xml:space="preserve">приложения (графики, таблицы, рисунки, образцы анкет и т.д.). </w:t>
      </w:r>
    </w:p>
    <w:p w:rsidR="002146AA" w:rsidRPr="00F1733A" w:rsidRDefault="002146AA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Требования к оформлению научно исследовательской р</w:t>
      </w:r>
      <w:r w:rsidR="00392F60" w:rsidRPr="00F1733A">
        <w:rPr>
          <w:rFonts w:ascii="Times New Roman" w:hAnsi="Times New Roman" w:cs="Times New Roman"/>
          <w:sz w:val="28"/>
          <w:szCs w:val="28"/>
        </w:rPr>
        <w:t xml:space="preserve">аботы представлены в </w:t>
      </w:r>
      <w:r w:rsidR="000B3BDC" w:rsidRPr="00F1733A">
        <w:rPr>
          <w:rFonts w:ascii="Times New Roman" w:hAnsi="Times New Roman" w:cs="Times New Roman"/>
          <w:sz w:val="28"/>
          <w:szCs w:val="28"/>
        </w:rPr>
        <w:t>приложении</w:t>
      </w:r>
      <w:r w:rsidR="000B3BDC">
        <w:rPr>
          <w:rFonts w:ascii="Times New Roman" w:hAnsi="Times New Roman" w:cs="Times New Roman"/>
          <w:sz w:val="28"/>
          <w:szCs w:val="28"/>
        </w:rPr>
        <w:t xml:space="preserve"> 1</w:t>
      </w:r>
      <w:r w:rsidR="00392F60" w:rsidRPr="00F1733A">
        <w:rPr>
          <w:rFonts w:ascii="Times New Roman" w:hAnsi="Times New Roman" w:cs="Times New Roman"/>
          <w:sz w:val="28"/>
          <w:szCs w:val="28"/>
        </w:rPr>
        <w:t>.</w:t>
      </w:r>
    </w:p>
    <w:p w:rsidR="002146AA" w:rsidRPr="00F1733A" w:rsidRDefault="00392F60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2.4</w:t>
      </w:r>
      <w:r w:rsidR="00227D86" w:rsidRPr="00F1733A">
        <w:rPr>
          <w:rFonts w:ascii="Times New Roman" w:hAnsi="Times New Roman" w:cs="Times New Roman"/>
          <w:sz w:val="28"/>
          <w:szCs w:val="28"/>
        </w:rPr>
        <w:t>. Использование материалов из учебной, научной литературы, а также из других источников, включая Интернет, без соответствующих ссылок не допускается. Ответственность за теоретически и методически правильную разработку, и освещение научной работы, ее качество, достоверность, содержащихся в ней сведений, целиком и полностью лежит на участнике конкурса. Оригинальность научно-исследовательской работы подлежит проверке на плагиат.</w:t>
      </w:r>
      <w:r w:rsidR="005D6E87" w:rsidRPr="00F1733A">
        <w:rPr>
          <w:rFonts w:ascii="Times New Roman" w:hAnsi="Times New Roman" w:cs="Times New Roman"/>
          <w:sz w:val="28"/>
          <w:szCs w:val="28"/>
        </w:rPr>
        <w:t xml:space="preserve"> В конкурсе принимают участие работы </w:t>
      </w:r>
      <w:r w:rsidR="00BF4186" w:rsidRPr="00F1733A">
        <w:rPr>
          <w:rFonts w:ascii="Times New Roman" w:hAnsi="Times New Roman" w:cs="Times New Roman"/>
          <w:sz w:val="28"/>
          <w:szCs w:val="28"/>
        </w:rPr>
        <w:t>процент из чужих исследований при анализе в системе «</w:t>
      </w:r>
      <w:proofErr w:type="spellStart"/>
      <w:r w:rsidR="00BF4186" w:rsidRPr="00F1733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BF4186" w:rsidRPr="00F1733A">
        <w:rPr>
          <w:rFonts w:ascii="Times New Roman" w:hAnsi="Times New Roman" w:cs="Times New Roman"/>
          <w:sz w:val="28"/>
          <w:szCs w:val="28"/>
        </w:rPr>
        <w:t>» не менее 50%</w:t>
      </w:r>
      <w:r w:rsidR="004F3328" w:rsidRPr="00F1733A">
        <w:rPr>
          <w:rFonts w:ascii="Times New Roman" w:hAnsi="Times New Roman" w:cs="Times New Roman"/>
          <w:sz w:val="28"/>
          <w:szCs w:val="28"/>
        </w:rPr>
        <w:t>.</w:t>
      </w:r>
    </w:p>
    <w:p w:rsidR="00492F04" w:rsidRPr="00F1733A" w:rsidRDefault="00E54C7E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</w:t>
      </w:r>
      <w:r w:rsidR="00392F60" w:rsidRPr="00F1733A">
        <w:rPr>
          <w:rFonts w:ascii="Times New Roman" w:hAnsi="Times New Roman" w:cs="Times New Roman"/>
          <w:sz w:val="28"/>
          <w:szCs w:val="28"/>
        </w:rPr>
        <w:t>5</w:t>
      </w:r>
      <w:r w:rsidRPr="00F1733A">
        <w:rPr>
          <w:rFonts w:ascii="Times New Roman" w:hAnsi="Times New Roman" w:cs="Times New Roman"/>
          <w:sz w:val="28"/>
          <w:szCs w:val="28"/>
        </w:rPr>
        <w:t xml:space="preserve">. Работы с сопроводительными документами представляются по электронной </w:t>
      </w:r>
      <w:r w:rsidR="000C55DC" w:rsidRPr="00F1733A">
        <w:rPr>
          <w:rFonts w:ascii="Times New Roman" w:hAnsi="Times New Roman" w:cs="Times New Roman"/>
          <w:sz w:val="28"/>
          <w:szCs w:val="28"/>
        </w:rPr>
        <w:t>почте</w:t>
      </w:r>
      <w:r w:rsidR="00BD0A9C" w:rsidRPr="00BD0A9C">
        <w:rPr>
          <w:rFonts w:ascii="Times New Roman" w:hAnsi="Times New Roman" w:cs="Times New Roman"/>
          <w:sz w:val="28"/>
          <w:szCs w:val="28"/>
        </w:rPr>
        <w:t>larisa.smiafk@yandex.ru</w:t>
      </w:r>
      <w:r w:rsidR="000C55DC" w:rsidRPr="00F1733A">
        <w:rPr>
          <w:rFonts w:ascii="Times New Roman" w:hAnsi="Times New Roman" w:cs="Times New Roman"/>
          <w:sz w:val="28"/>
          <w:szCs w:val="28"/>
        </w:rPr>
        <w:t>: с</w:t>
      </w:r>
      <w:r w:rsidRPr="00F1733A">
        <w:rPr>
          <w:rFonts w:ascii="Times New Roman" w:hAnsi="Times New Roman" w:cs="Times New Roman"/>
          <w:sz w:val="28"/>
          <w:szCs w:val="28"/>
        </w:rPr>
        <w:t xml:space="preserve"> пометкой «</w:t>
      </w:r>
      <w:r w:rsidRPr="00B666B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666B8" w:rsidRPr="00B666B8">
        <w:rPr>
          <w:rFonts w:ascii="Times New Roman" w:hAnsi="Times New Roman" w:cs="Times New Roman"/>
          <w:b/>
          <w:sz w:val="28"/>
          <w:szCs w:val="28"/>
        </w:rPr>
        <w:t xml:space="preserve"> АФК</w:t>
      </w:r>
      <w:r w:rsidRPr="00F1733A">
        <w:rPr>
          <w:rFonts w:ascii="Times New Roman" w:hAnsi="Times New Roman" w:cs="Times New Roman"/>
          <w:sz w:val="28"/>
          <w:szCs w:val="28"/>
        </w:rPr>
        <w:t>».</w:t>
      </w:r>
    </w:p>
    <w:p w:rsidR="00E54C7E" w:rsidRPr="00F1733A" w:rsidRDefault="00E54C7E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</w:t>
      </w:r>
      <w:r w:rsidR="00392F60" w:rsidRPr="00F1733A">
        <w:rPr>
          <w:rFonts w:ascii="Times New Roman" w:hAnsi="Times New Roman" w:cs="Times New Roman"/>
          <w:sz w:val="28"/>
          <w:szCs w:val="28"/>
        </w:rPr>
        <w:t>6</w:t>
      </w:r>
      <w:r w:rsidRPr="00F1733A">
        <w:rPr>
          <w:rFonts w:ascii="Times New Roman" w:hAnsi="Times New Roman" w:cs="Times New Roman"/>
          <w:sz w:val="28"/>
          <w:szCs w:val="28"/>
        </w:rPr>
        <w:t>. Работы на Конкурс представляются только в электронном виде</w:t>
      </w:r>
    </w:p>
    <w:p w:rsidR="00E54C7E" w:rsidRPr="00F1733A" w:rsidRDefault="00E54C7E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</w:t>
      </w:r>
      <w:r w:rsidR="00392F60" w:rsidRPr="00F1733A">
        <w:rPr>
          <w:rFonts w:ascii="Times New Roman" w:hAnsi="Times New Roman" w:cs="Times New Roman"/>
          <w:sz w:val="28"/>
          <w:szCs w:val="28"/>
        </w:rPr>
        <w:t>7</w:t>
      </w:r>
      <w:r w:rsidRPr="00F1733A">
        <w:rPr>
          <w:rFonts w:ascii="Times New Roman" w:hAnsi="Times New Roman" w:cs="Times New Roman"/>
          <w:sz w:val="28"/>
          <w:szCs w:val="28"/>
        </w:rPr>
        <w:t>. К Конкурсу не допускаются:</w:t>
      </w:r>
    </w:p>
    <w:p w:rsidR="00E54C7E" w:rsidRPr="000B3BDC" w:rsidRDefault="00E54C7E" w:rsidP="000B3BDC">
      <w:pPr>
        <w:pStyle w:val="a5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3BDC">
        <w:rPr>
          <w:rFonts w:ascii="Times New Roman" w:hAnsi="Times New Roman" w:cs="Times New Roman"/>
          <w:sz w:val="28"/>
          <w:szCs w:val="28"/>
        </w:rPr>
        <w:t xml:space="preserve"> работы, оформленные не по правилам (п.2.3.)</w:t>
      </w:r>
    </w:p>
    <w:p w:rsidR="00E54C7E" w:rsidRPr="000B3BDC" w:rsidRDefault="00E54C7E" w:rsidP="000B3BDC">
      <w:pPr>
        <w:pStyle w:val="a5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3BDC">
        <w:rPr>
          <w:rFonts w:ascii="Times New Roman" w:hAnsi="Times New Roman" w:cs="Times New Roman"/>
          <w:sz w:val="28"/>
          <w:szCs w:val="28"/>
        </w:rPr>
        <w:t>работы, направленные после окончания срока приема.</w:t>
      </w:r>
    </w:p>
    <w:p w:rsidR="002146AA" w:rsidRPr="00F1733A" w:rsidRDefault="00392F60" w:rsidP="00F1733A">
      <w:pPr>
        <w:pStyle w:val="Default"/>
        <w:spacing w:line="276" w:lineRule="auto"/>
        <w:rPr>
          <w:sz w:val="28"/>
          <w:szCs w:val="28"/>
        </w:rPr>
      </w:pPr>
      <w:r w:rsidRPr="00F1733A">
        <w:rPr>
          <w:sz w:val="28"/>
          <w:szCs w:val="28"/>
        </w:rPr>
        <w:t>2</w:t>
      </w:r>
      <w:r w:rsidR="002146AA" w:rsidRPr="00F1733A">
        <w:rPr>
          <w:sz w:val="28"/>
          <w:szCs w:val="28"/>
        </w:rPr>
        <w:t>.</w:t>
      </w:r>
      <w:r w:rsidRPr="00F1733A">
        <w:rPr>
          <w:sz w:val="28"/>
          <w:szCs w:val="28"/>
        </w:rPr>
        <w:t>8</w:t>
      </w:r>
      <w:r w:rsidR="002146AA" w:rsidRPr="00F1733A">
        <w:rPr>
          <w:sz w:val="28"/>
          <w:szCs w:val="28"/>
        </w:rPr>
        <w:t xml:space="preserve">. Сроки приема, рассмотрения и защита научно-исследовательских работ: </w:t>
      </w:r>
    </w:p>
    <w:p w:rsidR="002146AA" w:rsidRPr="00F1733A" w:rsidRDefault="002146AA" w:rsidP="000B3BDC">
      <w:pPr>
        <w:pStyle w:val="Default"/>
        <w:numPr>
          <w:ilvl w:val="0"/>
          <w:numId w:val="8"/>
        </w:numPr>
        <w:spacing w:line="276" w:lineRule="auto"/>
        <w:ind w:left="709"/>
        <w:rPr>
          <w:sz w:val="28"/>
          <w:szCs w:val="28"/>
        </w:rPr>
      </w:pPr>
      <w:r w:rsidRPr="00F1733A">
        <w:rPr>
          <w:sz w:val="28"/>
          <w:szCs w:val="28"/>
        </w:rPr>
        <w:t xml:space="preserve">научные работы представляются на рассмотрение конкурсной комиссии в срок </w:t>
      </w:r>
      <w:r w:rsidRPr="00F1733A">
        <w:rPr>
          <w:b/>
          <w:bCs/>
          <w:sz w:val="28"/>
          <w:szCs w:val="28"/>
        </w:rPr>
        <w:t xml:space="preserve">до </w:t>
      </w:r>
      <w:r w:rsidR="00F1733A">
        <w:rPr>
          <w:b/>
          <w:bCs/>
          <w:color w:val="auto"/>
          <w:sz w:val="28"/>
          <w:szCs w:val="28"/>
        </w:rPr>
        <w:t>0</w:t>
      </w:r>
      <w:r w:rsidR="00B666B8">
        <w:rPr>
          <w:b/>
          <w:bCs/>
          <w:color w:val="auto"/>
          <w:sz w:val="28"/>
          <w:szCs w:val="28"/>
        </w:rPr>
        <w:t>6</w:t>
      </w:r>
      <w:r w:rsidR="00BF4186" w:rsidRPr="00F1733A">
        <w:rPr>
          <w:b/>
          <w:bCs/>
          <w:color w:val="auto"/>
          <w:sz w:val="28"/>
          <w:szCs w:val="28"/>
        </w:rPr>
        <w:t>.05.20</w:t>
      </w:r>
      <w:r w:rsidR="00F1733A">
        <w:rPr>
          <w:b/>
          <w:bCs/>
          <w:color w:val="auto"/>
          <w:sz w:val="28"/>
          <w:szCs w:val="28"/>
        </w:rPr>
        <w:t>2</w:t>
      </w:r>
      <w:r w:rsidR="00B666B8">
        <w:rPr>
          <w:b/>
          <w:bCs/>
          <w:color w:val="auto"/>
          <w:sz w:val="28"/>
          <w:szCs w:val="28"/>
        </w:rPr>
        <w:t>2</w:t>
      </w:r>
      <w:r w:rsidR="00F1733A">
        <w:rPr>
          <w:b/>
          <w:bCs/>
          <w:color w:val="auto"/>
          <w:sz w:val="28"/>
          <w:szCs w:val="28"/>
        </w:rPr>
        <w:t>г</w:t>
      </w:r>
    </w:p>
    <w:p w:rsidR="002146AA" w:rsidRPr="00F1733A" w:rsidRDefault="002146AA" w:rsidP="000B3BDC">
      <w:pPr>
        <w:pStyle w:val="Default"/>
        <w:numPr>
          <w:ilvl w:val="0"/>
          <w:numId w:val="8"/>
        </w:numPr>
        <w:spacing w:line="276" w:lineRule="auto"/>
        <w:ind w:left="709"/>
        <w:rPr>
          <w:sz w:val="28"/>
          <w:szCs w:val="28"/>
        </w:rPr>
      </w:pPr>
      <w:r w:rsidRPr="00F1733A">
        <w:rPr>
          <w:sz w:val="28"/>
          <w:szCs w:val="28"/>
        </w:rPr>
        <w:t xml:space="preserve">рассмотрение и оценка представленных работ конкурсной комиссией проводится в срок до </w:t>
      </w:r>
      <w:r w:rsidR="00B666B8">
        <w:rPr>
          <w:b/>
          <w:bCs/>
          <w:color w:val="auto"/>
          <w:sz w:val="28"/>
          <w:szCs w:val="28"/>
        </w:rPr>
        <w:t>31</w:t>
      </w:r>
      <w:r w:rsidR="00F1733A">
        <w:rPr>
          <w:b/>
          <w:bCs/>
          <w:color w:val="auto"/>
          <w:sz w:val="28"/>
          <w:szCs w:val="28"/>
        </w:rPr>
        <w:t>.05</w:t>
      </w:r>
      <w:r w:rsidR="00BF4186" w:rsidRPr="00F1733A">
        <w:rPr>
          <w:b/>
          <w:bCs/>
          <w:color w:val="auto"/>
          <w:sz w:val="28"/>
          <w:szCs w:val="28"/>
        </w:rPr>
        <w:t>.20</w:t>
      </w:r>
      <w:r w:rsidR="00F1733A">
        <w:rPr>
          <w:b/>
          <w:bCs/>
          <w:color w:val="auto"/>
          <w:sz w:val="28"/>
          <w:szCs w:val="28"/>
        </w:rPr>
        <w:t>2</w:t>
      </w:r>
      <w:r w:rsidR="00B666B8">
        <w:rPr>
          <w:b/>
          <w:bCs/>
          <w:color w:val="auto"/>
          <w:sz w:val="28"/>
          <w:szCs w:val="28"/>
        </w:rPr>
        <w:t>2</w:t>
      </w:r>
      <w:r w:rsidR="00F1733A">
        <w:rPr>
          <w:b/>
          <w:bCs/>
          <w:color w:val="auto"/>
          <w:sz w:val="28"/>
          <w:szCs w:val="28"/>
        </w:rPr>
        <w:t>г</w:t>
      </w:r>
    </w:p>
    <w:p w:rsidR="00E54C7E" w:rsidRPr="00F1733A" w:rsidRDefault="00E54C7E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2.</w:t>
      </w:r>
      <w:r w:rsidR="00392F60" w:rsidRPr="00F1733A">
        <w:rPr>
          <w:rFonts w:ascii="Times New Roman" w:hAnsi="Times New Roman" w:cs="Times New Roman"/>
          <w:sz w:val="28"/>
          <w:szCs w:val="28"/>
        </w:rPr>
        <w:t>9</w:t>
      </w:r>
      <w:r w:rsidRPr="00F1733A">
        <w:rPr>
          <w:rFonts w:ascii="Times New Roman" w:hAnsi="Times New Roman" w:cs="Times New Roman"/>
          <w:sz w:val="28"/>
          <w:szCs w:val="28"/>
        </w:rPr>
        <w:t>. Решения итогового заседания Комиссии являются окончательными</w:t>
      </w:r>
    </w:p>
    <w:p w:rsidR="000B3BDC" w:rsidRDefault="000B3BDC" w:rsidP="00F1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7E" w:rsidRPr="00F1733A" w:rsidRDefault="00E54C7E" w:rsidP="00F1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3A">
        <w:rPr>
          <w:rFonts w:ascii="Times New Roman" w:hAnsi="Times New Roman" w:cs="Times New Roman"/>
          <w:b/>
          <w:sz w:val="28"/>
          <w:szCs w:val="28"/>
        </w:rPr>
        <w:t>3. ОСНОВНЫЕ КРИТЕРИИ ОЦЕНКИ РАБОТ</w:t>
      </w:r>
    </w:p>
    <w:p w:rsidR="002146AA" w:rsidRPr="00F1733A" w:rsidRDefault="002146AA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3.1. Основными критериями оценки работ являются:</w:t>
      </w:r>
    </w:p>
    <w:p w:rsidR="002146AA" w:rsidRPr="00F1733A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rPr>
          <w:sz w:val="28"/>
          <w:szCs w:val="28"/>
        </w:rPr>
      </w:pPr>
      <w:r w:rsidRPr="00F1733A">
        <w:rPr>
          <w:sz w:val="28"/>
          <w:szCs w:val="28"/>
        </w:rPr>
        <w:t xml:space="preserve">актуальность и новизна темы; </w:t>
      </w:r>
    </w:p>
    <w:p w:rsidR="002146AA" w:rsidRPr="000B3BDC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0B3BDC">
        <w:rPr>
          <w:sz w:val="28"/>
          <w:szCs w:val="28"/>
        </w:rPr>
        <w:t xml:space="preserve">чёткость и логическая обоснованность в постановке целей, задачисследования; </w:t>
      </w:r>
    </w:p>
    <w:p w:rsidR="002146AA" w:rsidRPr="00F1733A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F1733A">
        <w:rPr>
          <w:sz w:val="28"/>
          <w:szCs w:val="28"/>
        </w:rPr>
        <w:lastRenderedPageBreak/>
        <w:t xml:space="preserve">самостоятельность суждений, оценок и выводов; </w:t>
      </w:r>
    </w:p>
    <w:p w:rsidR="002146AA" w:rsidRPr="00F1733A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полнота использования источников по теме работы; </w:t>
      </w:r>
    </w:p>
    <w:p w:rsidR="000B3BDC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0B3BDC">
        <w:rPr>
          <w:sz w:val="28"/>
          <w:szCs w:val="28"/>
        </w:rPr>
        <w:t>стиль, язык изложения материала (яс</w:t>
      </w:r>
      <w:r w:rsidR="000B3BDC" w:rsidRPr="000B3BDC">
        <w:rPr>
          <w:sz w:val="28"/>
          <w:szCs w:val="28"/>
        </w:rPr>
        <w:t xml:space="preserve">ность, лаконичность, научность, </w:t>
      </w:r>
      <w:r w:rsidRPr="000B3BDC">
        <w:rPr>
          <w:sz w:val="28"/>
          <w:szCs w:val="28"/>
        </w:rPr>
        <w:t xml:space="preserve">лексика, грамматика); </w:t>
      </w:r>
    </w:p>
    <w:p w:rsidR="002146AA" w:rsidRDefault="002146AA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0B3BDC">
        <w:rPr>
          <w:sz w:val="28"/>
          <w:szCs w:val="28"/>
        </w:rPr>
        <w:t>внешний вид работы (качество оформления).</w:t>
      </w:r>
    </w:p>
    <w:p w:rsidR="000B3BDC" w:rsidRPr="000B3BDC" w:rsidRDefault="000B3BDC" w:rsidP="000B3BDC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</w:p>
    <w:p w:rsidR="00632F59" w:rsidRPr="00F1733A" w:rsidRDefault="004F3328" w:rsidP="000B3BD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3A">
        <w:rPr>
          <w:rFonts w:ascii="Times New Roman" w:hAnsi="Times New Roman" w:cs="Times New Roman"/>
          <w:b/>
          <w:sz w:val="28"/>
          <w:szCs w:val="28"/>
        </w:rPr>
        <w:t>4</w:t>
      </w:r>
      <w:r w:rsidR="00632F59" w:rsidRPr="00F1733A">
        <w:rPr>
          <w:rFonts w:ascii="Times New Roman" w:hAnsi="Times New Roman" w:cs="Times New Roman"/>
          <w:b/>
          <w:sz w:val="28"/>
          <w:szCs w:val="28"/>
        </w:rPr>
        <w:t>. ПРОЦЕДУРА ОЦЕНКИ ПРЕДСТАВЛЕННЫХ РАБОТ</w:t>
      </w:r>
    </w:p>
    <w:p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 4.1. Оценка представленной работы проводится в порядке, установленном в настоящем разделе. </w:t>
      </w:r>
    </w:p>
    <w:p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4.2. Представленные работы, маркированные индивидуальными шифрами (и не содержащие личных данных соискателей), передаются (пересылаются)</w:t>
      </w:r>
      <w:r w:rsidR="004F3328" w:rsidRPr="00F1733A">
        <w:rPr>
          <w:rFonts w:ascii="Times New Roman" w:hAnsi="Times New Roman" w:cs="Times New Roman"/>
          <w:sz w:val="28"/>
          <w:szCs w:val="28"/>
        </w:rPr>
        <w:t xml:space="preserve"> Оргкомитетом членам конкурсной</w:t>
      </w:r>
      <w:r w:rsidRPr="00F1733A">
        <w:rPr>
          <w:rFonts w:ascii="Times New Roman" w:hAnsi="Times New Roman" w:cs="Times New Roman"/>
          <w:sz w:val="28"/>
          <w:szCs w:val="28"/>
        </w:rPr>
        <w:t xml:space="preserve"> комиссии в вузах. Доводить до сведения членов предметной комиссии фамилии и иные личные данные соискателей запрещено. </w:t>
      </w:r>
    </w:p>
    <w:p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4.3. Председ</w:t>
      </w:r>
      <w:r w:rsidR="004F3328" w:rsidRPr="00F1733A">
        <w:rPr>
          <w:rFonts w:ascii="Times New Roman" w:hAnsi="Times New Roman" w:cs="Times New Roman"/>
          <w:sz w:val="28"/>
          <w:szCs w:val="28"/>
        </w:rPr>
        <w:t xml:space="preserve">атель конкурсной в каждом вузе </w:t>
      </w:r>
      <w:r w:rsidRPr="00F1733A">
        <w:rPr>
          <w:rFonts w:ascii="Times New Roman" w:hAnsi="Times New Roman" w:cs="Times New Roman"/>
          <w:sz w:val="28"/>
          <w:szCs w:val="28"/>
        </w:rPr>
        <w:t xml:space="preserve">комиссии распределяет работы между членами комиссии. Эксперты оценивают работы по 5 критериям (новизна, практическая значимость, обоснованность и доказательность, качество изложения и оформления, соответствие заявленной номинации) </w:t>
      </w:r>
      <w:r w:rsidRPr="00F1733A">
        <w:rPr>
          <w:rFonts w:ascii="Times New Roman" w:hAnsi="Times New Roman" w:cs="Times New Roman"/>
          <w:b/>
          <w:sz w:val="28"/>
          <w:szCs w:val="28"/>
          <w:u w:val="single"/>
        </w:rPr>
        <w:t>по десятибалльной системе</w:t>
      </w:r>
      <w:r w:rsidRPr="00F1733A">
        <w:rPr>
          <w:rFonts w:ascii="Times New Roman" w:hAnsi="Times New Roman" w:cs="Times New Roman"/>
          <w:sz w:val="28"/>
          <w:szCs w:val="28"/>
        </w:rPr>
        <w:t>. Если оценки экспертов значительно расходятся, председатель предметной комиссии может принять решение о дополнительной оценке работы другими экспертами</w:t>
      </w:r>
      <w:r w:rsidR="000B3BDC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F173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4.4. Оценка представленных работ экспертами, если они являются научными руководителями этих работ, недопустима. При обнаружении конфликта интересов эксперт в двухдневный срок обязан отказаться от оценки данной работы, о чем он информирует председателя предметной комиссии. </w:t>
      </w:r>
    </w:p>
    <w:p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4.5. Если, по мнению эксперта, переданная ему работа не соответствует направлению Конкурса, председатель предметной комиссии возвращает данную работу в Оргкомитет для принятия решения о снятия ее с Конкурса. </w:t>
      </w:r>
    </w:p>
    <w:p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 xml:space="preserve">4.6. Подведение итогов Конкурса проводится на заседании конкурсной комиссии не позднее чем через неделю после завершения проверки работ экспертами. Результаты оформляются протоколом, подписываемым председателем и членами комиссии, и представляются в Оргкомитет Конкурса в трехдневный срок со дня заседания предметной комиссии в пределах срока проведения Конкурса. </w:t>
      </w:r>
    </w:p>
    <w:p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</w:t>
      </w:r>
      <w:r w:rsidR="004F3328" w:rsidRPr="00F1733A">
        <w:rPr>
          <w:rFonts w:ascii="Times New Roman" w:hAnsi="Times New Roman" w:cs="Times New Roman"/>
          <w:sz w:val="28"/>
          <w:szCs w:val="28"/>
        </w:rPr>
        <w:t>7</w:t>
      </w:r>
      <w:r w:rsidRPr="00F1733A">
        <w:rPr>
          <w:rFonts w:ascii="Times New Roman" w:hAnsi="Times New Roman" w:cs="Times New Roman"/>
          <w:sz w:val="28"/>
          <w:szCs w:val="28"/>
        </w:rPr>
        <w:t xml:space="preserve">. Представленные работы, в которых обнаружен плагиат, снимаются Оргкомитетом с Конкурса по представлению предметной комиссии. Плагиат определяется как использование в письменной работе чужого текста, </w:t>
      </w:r>
      <w:r w:rsidRPr="00F1733A">
        <w:rPr>
          <w:rFonts w:ascii="Times New Roman" w:hAnsi="Times New Roman" w:cs="Times New Roman"/>
          <w:sz w:val="28"/>
          <w:szCs w:val="28"/>
        </w:rPr>
        <w:lastRenderedPageBreak/>
        <w:t>опубликованного в бумажном или электронном виде, без полной ссылки на источник или со ссылками, но когда объем и характер заимствований ставят под сомнение самостоятельность выполненной работы или одного из ее основных разделов.</w:t>
      </w:r>
    </w:p>
    <w:p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</w:t>
      </w:r>
      <w:r w:rsidR="004F3328" w:rsidRPr="00F1733A">
        <w:rPr>
          <w:rFonts w:ascii="Times New Roman" w:hAnsi="Times New Roman" w:cs="Times New Roman"/>
          <w:sz w:val="28"/>
          <w:szCs w:val="28"/>
        </w:rPr>
        <w:t>8</w:t>
      </w:r>
      <w:r w:rsidRPr="00F1733A">
        <w:rPr>
          <w:rFonts w:ascii="Times New Roman" w:hAnsi="Times New Roman" w:cs="Times New Roman"/>
          <w:sz w:val="28"/>
          <w:szCs w:val="28"/>
        </w:rPr>
        <w:t xml:space="preserve">. В недельный срок после сдачи протокола каждой конкурсной комиссий вуза Оргкомитетом составляется итоговый протокол Конкурса, где приводится список победителей и лауреатов Конкурса с названиями их работ. Итоговый протокол подписывается председателем Оргкомитета. </w:t>
      </w:r>
    </w:p>
    <w:p w:rsidR="00632F59" w:rsidRPr="00F1733A" w:rsidRDefault="00632F59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3A">
        <w:rPr>
          <w:rFonts w:ascii="Times New Roman" w:hAnsi="Times New Roman" w:cs="Times New Roman"/>
          <w:sz w:val="28"/>
          <w:szCs w:val="28"/>
        </w:rPr>
        <w:t>4.</w:t>
      </w:r>
      <w:r w:rsidR="004F3328" w:rsidRPr="00F1733A">
        <w:rPr>
          <w:rFonts w:ascii="Times New Roman" w:hAnsi="Times New Roman" w:cs="Times New Roman"/>
          <w:sz w:val="28"/>
          <w:szCs w:val="28"/>
        </w:rPr>
        <w:t>9</w:t>
      </w:r>
      <w:r w:rsidRPr="00F1733A">
        <w:rPr>
          <w:rFonts w:ascii="Times New Roman" w:hAnsi="Times New Roman" w:cs="Times New Roman"/>
          <w:sz w:val="28"/>
          <w:szCs w:val="28"/>
        </w:rPr>
        <w:t xml:space="preserve">. При нарушении процедуры оценки конкурсных работ решением Оргкомитета соответствующие результаты Конкурса могут быть признаны недействительными. </w:t>
      </w:r>
    </w:p>
    <w:p w:rsidR="00632F59" w:rsidRPr="00F1733A" w:rsidRDefault="00632F59" w:rsidP="00F17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6AA" w:rsidRPr="00F1733A" w:rsidRDefault="00632F59" w:rsidP="00F1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3A">
        <w:rPr>
          <w:rFonts w:ascii="Times New Roman" w:hAnsi="Times New Roman" w:cs="Times New Roman"/>
          <w:b/>
          <w:sz w:val="28"/>
          <w:szCs w:val="28"/>
        </w:rPr>
        <w:t>5</w:t>
      </w:r>
      <w:r w:rsidR="002146AA" w:rsidRPr="00F1733A">
        <w:rPr>
          <w:rFonts w:ascii="Times New Roman" w:hAnsi="Times New Roman" w:cs="Times New Roman"/>
          <w:b/>
          <w:sz w:val="28"/>
          <w:szCs w:val="28"/>
        </w:rPr>
        <w:t>. НАГРАЖДЕНИЕ ПОБЕДИТЕЛЕЙ.</w:t>
      </w:r>
    </w:p>
    <w:p w:rsidR="000B3BDC" w:rsidRDefault="004F3328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>5</w:t>
      </w:r>
      <w:r w:rsidR="00227D86" w:rsidRPr="00F1733A">
        <w:rPr>
          <w:sz w:val="28"/>
          <w:szCs w:val="28"/>
        </w:rPr>
        <w:t xml:space="preserve">.1. Победители и участники конкурса награждаются дипломами победителя I, II, III степени и дипломами участника. </w:t>
      </w:r>
    </w:p>
    <w:p w:rsidR="00227D86" w:rsidRPr="00F1733A" w:rsidRDefault="004F3328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>5</w:t>
      </w:r>
      <w:r w:rsidR="00227D86" w:rsidRPr="00F1733A">
        <w:rPr>
          <w:sz w:val="28"/>
          <w:szCs w:val="28"/>
        </w:rPr>
        <w:t xml:space="preserve">.2. Конкурсная комиссия имеет право утвердить дополнительные номинации для награждения участников Конкурса. Наличие и количество мест настоящим Положением не регламентируется. </w:t>
      </w:r>
    </w:p>
    <w:p w:rsidR="00227D86" w:rsidRPr="00F1733A" w:rsidRDefault="00227D86" w:rsidP="00F1733A">
      <w:pPr>
        <w:pStyle w:val="Default"/>
        <w:spacing w:line="276" w:lineRule="auto"/>
        <w:rPr>
          <w:sz w:val="28"/>
          <w:szCs w:val="28"/>
        </w:rPr>
      </w:pPr>
    </w:p>
    <w:p w:rsidR="00227D86" w:rsidRPr="00F1733A" w:rsidRDefault="00227D86" w:rsidP="00F1733A">
      <w:pPr>
        <w:pStyle w:val="Default"/>
        <w:spacing w:line="276" w:lineRule="auto"/>
        <w:rPr>
          <w:sz w:val="28"/>
          <w:szCs w:val="28"/>
        </w:rPr>
      </w:pPr>
    </w:p>
    <w:p w:rsidR="00227D86" w:rsidRPr="00F1733A" w:rsidRDefault="00227D86" w:rsidP="00F1733A">
      <w:pPr>
        <w:pStyle w:val="Default"/>
        <w:spacing w:line="276" w:lineRule="auto"/>
        <w:rPr>
          <w:sz w:val="28"/>
          <w:szCs w:val="28"/>
        </w:rPr>
      </w:pPr>
    </w:p>
    <w:p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:rsidR="004F3328" w:rsidRPr="00F1733A" w:rsidRDefault="004F3328" w:rsidP="00F1733A">
      <w:pPr>
        <w:pStyle w:val="Default"/>
        <w:spacing w:line="276" w:lineRule="auto"/>
        <w:rPr>
          <w:sz w:val="28"/>
          <w:szCs w:val="28"/>
        </w:rPr>
      </w:pPr>
    </w:p>
    <w:p w:rsidR="00F1733A" w:rsidRDefault="00F1733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7D86" w:rsidRPr="00F1733A" w:rsidRDefault="00227D86" w:rsidP="00F1733A">
      <w:pPr>
        <w:pStyle w:val="Default"/>
        <w:spacing w:line="276" w:lineRule="auto"/>
        <w:jc w:val="right"/>
        <w:rPr>
          <w:b/>
          <w:sz w:val="28"/>
          <w:szCs w:val="28"/>
        </w:rPr>
      </w:pPr>
      <w:r w:rsidRPr="00F1733A">
        <w:rPr>
          <w:b/>
          <w:sz w:val="28"/>
          <w:szCs w:val="28"/>
        </w:rPr>
        <w:lastRenderedPageBreak/>
        <w:t>Приложение</w:t>
      </w:r>
      <w:r w:rsidR="000B3BDC">
        <w:rPr>
          <w:b/>
          <w:sz w:val="28"/>
          <w:szCs w:val="28"/>
        </w:rPr>
        <w:t xml:space="preserve"> 1</w:t>
      </w:r>
    </w:p>
    <w:p w:rsidR="00227D86" w:rsidRPr="00F1733A" w:rsidRDefault="00227D86" w:rsidP="00F1733A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F1733A">
        <w:rPr>
          <w:b/>
          <w:sz w:val="28"/>
          <w:szCs w:val="28"/>
        </w:rPr>
        <w:t>Требования к оформлению конкурсной работы</w:t>
      </w:r>
    </w:p>
    <w:p w:rsidR="00227D86" w:rsidRPr="00F1733A" w:rsidRDefault="00227D86" w:rsidP="00F1733A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1. Научные работы представляются в конкурсную комиссию в электронном виде Объем каждой работы – не </w:t>
      </w:r>
      <w:r w:rsidRPr="00F1733A">
        <w:rPr>
          <w:color w:val="auto"/>
          <w:sz w:val="28"/>
          <w:szCs w:val="28"/>
        </w:rPr>
        <w:t xml:space="preserve">более </w:t>
      </w:r>
      <w:r w:rsidR="00BF4186" w:rsidRPr="00F1733A">
        <w:rPr>
          <w:b/>
          <w:color w:val="auto"/>
          <w:sz w:val="28"/>
          <w:szCs w:val="28"/>
        </w:rPr>
        <w:t>15-17 страниц</w:t>
      </w:r>
      <w:r w:rsidRPr="00F1733A">
        <w:rPr>
          <w:sz w:val="28"/>
          <w:szCs w:val="28"/>
        </w:rPr>
        <w:t xml:space="preserve">машинописного текста через 1,5 интервала; шрифт </w:t>
      </w:r>
      <w:proofErr w:type="spellStart"/>
      <w:r w:rsidRPr="00F1733A">
        <w:rPr>
          <w:sz w:val="28"/>
          <w:szCs w:val="28"/>
        </w:rPr>
        <w:t>TimesNewRoman</w:t>
      </w:r>
      <w:proofErr w:type="spellEnd"/>
      <w:r w:rsidRPr="00F1733A">
        <w:rPr>
          <w:sz w:val="28"/>
          <w:szCs w:val="28"/>
        </w:rPr>
        <w:t xml:space="preserve">, размер шрифта – 14 пт.; поля: левое – 25 мм., правое – 15 мм., верхнее – 20 мм., нижнее – 20 мм.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2.На титульном листе научной работы указываются: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- полное наименование образовательной организации;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- тема научной работы;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- данные об авторе (фамилия, имя, отчество, курс, группа);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>- фамилия, имя, отчество, ученые степень</w:t>
      </w:r>
      <w:r w:rsidR="004F3328" w:rsidRPr="00F1733A">
        <w:rPr>
          <w:sz w:val="28"/>
          <w:szCs w:val="28"/>
        </w:rPr>
        <w:t xml:space="preserve"> и звание научного руководителя</w:t>
      </w:r>
      <w:r w:rsidRPr="00F1733A">
        <w:rPr>
          <w:sz w:val="28"/>
          <w:szCs w:val="28"/>
        </w:rPr>
        <w:t xml:space="preserve">;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- место и год выполнения работы.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3.Страницы нумеруются арабскими цифрами вверху по центру, соблюдая сквозную нумерацию по всему тексту. Нумерация страниц начинается с титульного листа, но на титульном листе номер страницы не указывается.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4.Заголовки каждой структурной части следует располагать в середине строки и печатать прописными буквами без подчёркивания и без точки в конце.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5.Любое графическое изображение материала в тексте документа считается иллюстрацией и обозначается по тексту как рисунок. Иллюстрации в тексте документа следует обозначать арабскими цифрами, применяя сквозную нумерацию. Подпись к рисунку должна быть выполнена без абзацного отступа и выровнена по центру.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6.Ссылки на источники следует указывать в квадратных скобках. </w:t>
      </w:r>
    </w:p>
    <w:p w:rsidR="00227D86" w:rsidRPr="00F1733A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 xml:space="preserve">7.Список литературы составляется в соответствии с ГОСТ 7.1. – 2003, ГОСТ Р 7.0.5. – 2008. </w:t>
      </w:r>
    </w:p>
    <w:p w:rsidR="00227D86" w:rsidRDefault="00227D86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1733A">
        <w:rPr>
          <w:sz w:val="28"/>
          <w:szCs w:val="28"/>
        </w:rPr>
        <w:t>8.Приложения следует оформлять как продолжение научно-исследовательской работы на ее последующих страницах, располагая приложения в порядке появления на них ссылок в тексте работы. Каждое приложение должно начинаться с новой страницы и иметь содержательный заголовок. В правом верхнем углу над заголовком должно быть напечатано слово "Приложение". Если приложений более одного, их следует нумеровать арабскими цифрами порядковой нумерации.</w:t>
      </w:r>
    </w:p>
    <w:p w:rsidR="000B3BDC" w:rsidRDefault="000B3BDC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B3BDC" w:rsidRDefault="000B3BDC" w:rsidP="000B3BD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C55DC" w:rsidRDefault="000C55D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0B3BDC" w:rsidRDefault="000B3BDC" w:rsidP="000B3BDC">
      <w:pPr>
        <w:pStyle w:val="Default"/>
        <w:spacing w:line="276" w:lineRule="auto"/>
        <w:ind w:firstLine="567"/>
        <w:jc w:val="right"/>
        <w:rPr>
          <w:b/>
          <w:sz w:val="28"/>
          <w:szCs w:val="28"/>
        </w:rPr>
      </w:pPr>
      <w:r w:rsidRPr="000B3BDC">
        <w:rPr>
          <w:b/>
          <w:sz w:val="28"/>
          <w:szCs w:val="28"/>
        </w:rPr>
        <w:lastRenderedPageBreak/>
        <w:t>Приложение 2</w:t>
      </w:r>
    </w:p>
    <w:tbl>
      <w:tblPr>
        <w:tblStyle w:val="a6"/>
        <w:tblpPr w:leftFromText="180" w:rightFromText="180" w:vertAnchor="text" w:horzAnchor="margin" w:tblpX="-601" w:tblpY="1628"/>
        <w:tblW w:w="10182" w:type="dxa"/>
        <w:tblLayout w:type="fixed"/>
        <w:tblLook w:val="04A0"/>
      </w:tblPr>
      <w:tblGrid>
        <w:gridCol w:w="392"/>
        <w:gridCol w:w="1457"/>
        <w:gridCol w:w="1715"/>
        <w:gridCol w:w="1364"/>
        <w:gridCol w:w="1605"/>
        <w:gridCol w:w="1564"/>
        <w:gridCol w:w="1225"/>
        <w:gridCol w:w="860"/>
      </w:tblGrid>
      <w:tr w:rsidR="000B3BDC" w:rsidRPr="000B3BDC" w:rsidTr="000B3BDC">
        <w:tc>
          <w:tcPr>
            <w:tcW w:w="392" w:type="dxa"/>
          </w:tcPr>
          <w:p w:rsid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  <w:r w:rsidRPr="000B3BDC">
              <w:rPr>
                <w:rFonts w:ascii="Times New Roman" w:hAnsi="Times New Roman" w:cs="Times New Roman"/>
                <w:szCs w:val="28"/>
              </w:rPr>
              <w:t>№</w:t>
            </w:r>
          </w:p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7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актуальность и новизна темы</w:t>
            </w:r>
          </w:p>
        </w:tc>
        <w:tc>
          <w:tcPr>
            <w:tcW w:w="1715" w:type="dxa"/>
          </w:tcPr>
          <w:p w:rsidR="000B3BDC" w:rsidRPr="000B3BDC" w:rsidRDefault="000B3BDC" w:rsidP="000B3BDC">
            <w:pPr>
              <w:pStyle w:val="Default"/>
              <w:rPr>
                <w:sz w:val="22"/>
                <w:szCs w:val="28"/>
              </w:rPr>
            </w:pPr>
            <w:r w:rsidRPr="000B3BDC">
              <w:rPr>
                <w:sz w:val="22"/>
                <w:szCs w:val="28"/>
              </w:rPr>
              <w:t xml:space="preserve">чёткость и логическая обоснованность в постановке целей, задач </w:t>
            </w:r>
          </w:p>
          <w:p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исследования</w:t>
            </w:r>
          </w:p>
        </w:tc>
        <w:tc>
          <w:tcPr>
            <w:tcW w:w="1364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самосто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ятельность</w:t>
            </w:r>
            <w:proofErr w:type="spellEnd"/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 xml:space="preserve"> суждений, оценок и выводов</w:t>
            </w:r>
          </w:p>
        </w:tc>
        <w:tc>
          <w:tcPr>
            <w:tcW w:w="160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полнота использования источников по теме работы</w:t>
            </w:r>
          </w:p>
        </w:tc>
        <w:tc>
          <w:tcPr>
            <w:tcW w:w="1564" w:type="dxa"/>
          </w:tcPr>
          <w:p w:rsidR="000B3BDC" w:rsidRPr="000B3BDC" w:rsidRDefault="000B3BDC" w:rsidP="000B3BDC">
            <w:pPr>
              <w:pStyle w:val="Default"/>
              <w:rPr>
                <w:sz w:val="22"/>
                <w:szCs w:val="28"/>
              </w:rPr>
            </w:pPr>
            <w:r w:rsidRPr="000B3BDC">
              <w:rPr>
                <w:sz w:val="22"/>
                <w:szCs w:val="28"/>
              </w:rPr>
              <w:t xml:space="preserve">стиль, язык изложения материала (ясность, лаконичность, научность, </w:t>
            </w:r>
          </w:p>
          <w:p w:rsidR="000B3BDC" w:rsidRPr="000B3BDC" w:rsidRDefault="000B3BDC" w:rsidP="000B3BDC">
            <w:pPr>
              <w:pStyle w:val="Default"/>
              <w:rPr>
                <w:sz w:val="22"/>
                <w:szCs w:val="28"/>
              </w:rPr>
            </w:pPr>
            <w:r w:rsidRPr="000B3BDC">
              <w:rPr>
                <w:sz w:val="22"/>
                <w:szCs w:val="28"/>
              </w:rPr>
              <w:t xml:space="preserve">лексика, грамматика); </w:t>
            </w:r>
          </w:p>
          <w:p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2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 xml:space="preserve">внешний вид работы (качество </w:t>
            </w:r>
            <w:proofErr w:type="spellStart"/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офор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мления</w:t>
            </w:r>
            <w:proofErr w:type="spellEnd"/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).</w:t>
            </w:r>
          </w:p>
        </w:tc>
        <w:tc>
          <w:tcPr>
            <w:tcW w:w="860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B3BDC">
              <w:rPr>
                <w:rFonts w:ascii="Times New Roman" w:hAnsi="Times New Roman" w:cs="Times New Roman"/>
                <w:color w:val="000000"/>
                <w:szCs w:val="28"/>
              </w:rPr>
              <w:t>Всего баллов</w:t>
            </w:r>
          </w:p>
        </w:tc>
      </w:tr>
      <w:tr w:rsidR="000B3BDC" w:rsidRPr="000B3BDC" w:rsidTr="000B3BDC">
        <w:tc>
          <w:tcPr>
            <w:tcW w:w="392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57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4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4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0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3BDC" w:rsidRPr="000B3BDC" w:rsidTr="000B3BDC">
        <w:tc>
          <w:tcPr>
            <w:tcW w:w="392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57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4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4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0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3BDC" w:rsidRPr="000B3BDC" w:rsidTr="000B3BDC">
        <w:tc>
          <w:tcPr>
            <w:tcW w:w="392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57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4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4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5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0" w:type="dxa"/>
          </w:tcPr>
          <w:p w:rsidR="000B3BDC" w:rsidRPr="000B3BDC" w:rsidRDefault="000B3BDC" w:rsidP="000B3BDC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B3BDC" w:rsidRDefault="000B3BDC" w:rsidP="000B3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97">
        <w:rPr>
          <w:rFonts w:ascii="Times New Roman" w:hAnsi="Times New Roman" w:cs="Times New Roman"/>
          <w:sz w:val="28"/>
          <w:szCs w:val="28"/>
        </w:rPr>
        <w:t xml:space="preserve">Результаты конкурса научных работ студентов </w:t>
      </w:r>
    </w:p>
    <w:p w:rsidR="000B3BDC" w:rsidRPr="00F01D97" w:rsidRDefault="000B3BDC" w:rsidP="000B3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97">
        <w:rPr>
          <w:rFonts w:ascii="Times New Roman" w:hAnsi="Times New Roman" w:cs="Times New Roman"/>
          <w:sz w:val="28"/>
          <w:szCs w:val="28"/>
        </w:rPr>
        <w:t>«Актуальные вопросы адаптивной физической культуры»</w:t>
      </w:r>
    </w:p>
    <w:p w:rsidR="000B3BDC" w:rsidRDefault="000B3BDC" w:rsidP="000B3BDC"/>
    <w:p w:rsidR="000B3BDC" w:rsidRPr="000B3BDC" w:rsidRDefault="000B3BDC" w:rsidP="000B3BDC">
      <w:pPr>
        <w:pStyle w:val="Default"/>
        <w:spacing w:line="276" w:lineRule="auto"/>
        <w:ind w:firstLine="567"/>
        <w:jc w:val="right"/>
        <w:rPr>
          <w:b/>
          <w:sz w:val="28"/>
          <w:szCs w:val="28"/>
        </w:rPr>
      </w:pPr>
    </w:p>
    <w:p w:rsidR="002146AA" w:rsidRPr="00F1733A" w:rsidRDefault="002146AA" w:rsidP="00F17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46AA" w:rsidRPr="00F1733A" w:rsidSect="008F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84D"/>
    <w:multiLevelType w:val="hybridMultilevel"/>
    <w:tmpl w:val="249605AA"/>
    <w:lvl w:ilvl="0" w:tplc="E7E6F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40762"/>
    <w:multiLevelType w:val="hybridMultilevel"/>
    <w:tmpl w:val="FABCBC80"/>
    <w:lvl w:ilvl="0" w:tplc="E7E6F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F34BE5"/>
    <w:multiLevelType w:val="hybridMultilevel"/>
    <w:tmpl w:val="BEC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B3A5D"/>
    <w:multiLevelType w:val="hybridMultilevel"/>
    <w:tmpl w:val="5D7251F2"/>
    <w:lvl w:ilvl="0" w:tplc="E7E6F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D01476"/>
    <w:multiLevelType w:val="hybridMultilevel"/>
    <w:tmpl w:val="68B45C28"/>
    <w:lvl w:ilvl="0" w:tplc="E7E6F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14681"/>
    <w:multiLevelType w:val="hybridMultilevel"/>
    <w:tmpl w:val="EBA23C96"/>
    <w:lvl w:ilvl="0" w:tplc="E7E6F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A172F"/>
    <w:multiLevelType w:val="hybridMultilevel"/>
    <w:tmpl w:val="ABB0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67442"/>
    <w:multiLevelType w:val="hybridMultilevel"/>
    <w:tmpl w:val="C782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71CD8"/>
    <w:multiLevelType w:val="hybridMultilevel"/>
    <w:tmpl w:val="9B76A260"/>
    <w:lvl w:ilvl="0" w:tplc="E7E6F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AD4"/>
    <w:rsid w:val="000B3BDC"/>
    <w:rsid w:val="000C55DC"/>
    <w:rsid w:val="002146AA"/>
    <w:rsid w:val="00227D86"/>
    <w:rsid w:val="00292F68"/>
    <w:rsid w:val="00373F26"/>
    <w:rsid w:val="00392F60"/>
    <w:rsid w:val="00492F04"/>
    <w:rsid w:val="004F3328"/>
    <w:rsid w:val="005D6E87"/>
    <w:rsid w:val="00613188"/>
    <w:rsid w:val="00632F59"/>
    <w:rsid w:val="00745F13"/>
    <w:rsid w:val="00753AD4"/>
    <w:rsid w:val="00857606"/>
    <w:rsid w:val="008F33FD"/>
    <w:rsid w:val="008F6A80"/>
    <w:rsid w:val="00A954E3"/>
    <w:rsid w:val="00B666B8"/>
    <w:rsid w:val="00BD0A9C"/>
    <w:rsid w:val="00BD5E6F"/>
    <w:rsid w:val="00BF4186"/>
    <w:rsid w:val="00C70B36"/>
    <w:rsid w:val="00E54C7E"/>
    <w:rsid w:val="00F1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733A"/>
    <w:pPr>
      <w:ind w:left="720"/>
      <w:contextualSpacing/>
    </w:pPr>
  </w:style>
  <w:style w:type="table" w:styleId="a6">
    <w:name w:val="Table Grid"/>
    <w:basedOn w:val="a1"/>
    <w:uiPriority w:val="39"/>
    <w:rsid w:val="000B3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malakhON</cp:lastModifiedBy>
  <cp:revision>2</cp:revision>
  <cp:lastPrinted>2022-03-17T06:05:00Z</cp:lastPrinted>
  <dcterms:created xsi:type="dcterms:W3CDTF">2022-03-17T06:07:00Z</dcterms:created>
  <dcterms:modified xsi:type="dcterms:W3CDTF">2022-03-17T06:07:00Z</dcterms:modified>
</cp:coreProperties>
</file>