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9B" w:rsidRPr="0077653D" w:rsidRDefault="001E349B" w:rsidP="0077653D">
      <w:pPr>
        <w:widowControl w:val="0"/>
        <w:rPr>
          <w:sz w:val="28"/>
          <w:szCs w:val="28"/>
        </w:rPr>
      </w:pPr>
      <w:r w:rsidRPr="0077653D">
        <w:rPr>
          <w:sz w:val="28"/>
          <w:szCs w:val="28"/>
        </w:rPr>
        <w:t>МАТЕРИАЛЫ</w:t>
      </w:r>
    </w:p>
    <w:p w:rsidR="001E349B" w:rsidRPr="0077653D" w:rsidRDefault="001E349B" w:rsidP="0077653D">
      <w:pPr>
        <w:widowControl w:val="0"/>
        <w:rPr>
          <w:sz w:val="28"/>
          <w:szCs w:val="28"/>
        </w:rPr>
      </w:pPr>
      <w:r w:rsidRPr="0077653D">
        <w:rPr>
          <w:sz w:val="28"/>
          <w:szCs w:val="28"/>
        </w:rPr>
        <w:t>для информационно-пропагандистских групп</w:t>
      </w:r>
    </w:p>
    <w:p w:rsidR="001E349B" w:rsidRPr="0077653D" w:rsidRDefault="001E349B" w:rsidP="0077653D">
      <w:pPr>
        <w:widowControl w:val="0"/>
        <w:rPr>
          <w:b/>
          <w:sz w:val="28"/>
          <w:szCs w:val="28"/>
        </w:rPr>
      </w:pPr>
      <w:r w:rsidRPr="0077653D">
        <w:rPr>
          <w:sz w:val="28"/>
          <w:szCs w:val="28"/>
        </w:rPr>
        <w:t>(</w:t>
      </w:r>
      <w:r w:rsidR="0077653D" w:rsidRPr="0077653D">
        <w:rPr>
          <w:sz w:val="28"/>
          <w:szCs w:val="28"/>
        </w:rPr>
        <w:t>но</w:t>
      </w:r>
      <w:r w:rsidR="00FB1B26" w:rsidRPr="0077653D">
        <w:rPr>
          <w:sz w:val="28"/>
          <w:szCs w:val="28"/>
        </w:rPr>
        <w:t>ябрь</w:t>
      </w:r>
      <w:r w:rsidRPr="0077653D">
        <w:rPr>
          <w:sz w:val="28"/>
          <w:szCs w:val="28"/>
        </w:rPr>
        <w:t xml:space="preserve"> 201</w:t>
      </w:r>
      <w:r w:rsidR="00FB1B26" w:rsidRPr="0077653D">
        <w:rPr>
          <w:sz w:val="28"/>
          <w:szCs w:val="28"/>
        </w:rPr>
        <w:t>9</w:t>
      </w:r>
      <w:r w:rsidRPr="0077653D">
        <w:rPr>
          <w:sz w:val="28"/>
          <w:szCs w:val="28"/>
        </w:rPr>
        <w:t xml:space="preserve"> г.)</w:t>
      </w:r>
    </w:p>
    <w:p w:rsidR="004872DF" w:rsidRPr="0077653D" w:rsidRDefault="0077653D" w:rsidP="0077653D">
      <w:pPr>
        <w:jc w:val="center"/>
        <w:rPr>
          <w:b/>
          <w:sz w:val="28"/>
          <w:szCs w:val="28"/>
        </w:rPr>
      </w:pPr>
      <w:r w:rsidRPr="0077653D">
        <w:rPr>
          <w:b/>
          <w:sz w:val="28"/>
          <w:szCs w:val="28"/>
        </w:rPr>
        <w:t>«УКРЕПЛЕНИЮ ОБЩЕСТВЕННОЙ БЕЗОПАСНОСТИ И ДИСЦИПЛИНЫ» – ГОСУДАРСТВЕННОЕ ВНИМАНИЕ</w:t>
      </w:r>
    </w:p>
    <w:p w:rsidR="00DB486E" w:rsidRPr="0077653D" w:rsidRDefault="00DB486E" w:rsidP="0077653D">
      <w:pPr>
        <w:ind w:firstLine="708"/>
        <w:rPr>
          <w:color w:val="171717"/>
          <w:sz w:val="28"/>
          <w:szCs w:val="28"/>
        </w:rPr>
      </w:pPr>
    </w:p>
    <w:p w:rsidR="0077653D" w:rsidRPr="0077653D" w:rsidRDefault="0077653D" w:rsidP="0077653D">
      <w:pPr>
        <w:ind w:firstLine="708"/>
        <w:rPr>
          <w:color w:val="000000"/>
          <w:sz w:val="28"/>
          <w:szCs w:val="28"/>
        </w:rPr>
      </w:pPr>
      <w:r w:rsidRPr="0077653D">
        <w:rPr>
          <w:sz w:val="28"/>
          <w:szCs w:val="28"/>
        </w:rPr>
        <w:t xml:space="preserve">В области сформирован единый подход к выполнению требований Директивы №1 </w:t>
      </w:r>
      <w:r w:rsidRPr="0077653D">
        <w:rPr>
          <w:color w:val="000000"/>
          <w:sz w:val="28"/>
          <w:szCs w:val="28"/>
        </w:rPr>
        <w:t>«О мерах по укреплению общественной безопасности и дисциплины».</w:t>
      </w:r>
    </w:p>
    <w:p w:rsidR="0077653D" w:rsidRPr="0077653D" w:rsidRDefault="0077653D" w:rsidP="0077653D">
      <w:pPr>
        <w:ind w:firstLine="709"/>
        <w:rPr>
          <w:sz w:val="28"/>
          <w:szCs w:val="28"/>
        </w:rPr>
      </w:pPr>
      <w:r w:rsidRPr="0077653D">
        <w:rPr>
          <w:sz w:val="28"/>
          <w:szCs w:val="28"/>
        </w:rPr>
        <w:t xml:space="preserve">Работа строится по основным направлениям служебной деятельности, которая включает общественную, транспортную, пожарную безопасность, </w:t>
      </w:r>
      <w:r>
        <w:rPr>
          <w:sz w:val="28"/>
          <w:szCs w:val="28"/>
        </w:rPr>
        <w:t xml:space="preserve">исполнительскую дисциплину, </w:t>
      </w:r>
      <w:r w:rsidRPr="0077653D">
        <w:rPr>
          <w:sz w:val="28"/>
          <w:szCs w:val="28"/>
        </w:rPr>
        <w:t>обеспечение безопасных условий труда на производстве.</w:t>
      </w:r>
    </w:p>
    <w:p w:rsidR="0077653D" w:rsidRPr="0077653D" w:rsidRDefault="0077653D" w:rsidP="0077653D">
      <w:pPr>
        <w:ind w:firstLine="709"/>
        <w:rPr>
          <w:spacing w:val="-1"/>
          <w:sz w:val="28"/>
          <w:szCs w:val="28"/>
        </w:rPr>
      </w:pPr>
      <w:r w:rsidRPr="0077653D">
        <w:rPr>
          <w:sz w:val="28"/>
          <w:szCs w:val="28"/>
        </w:rPr>
        <w:t xml:space="preserve">В области проводится </w:t>
      </w:r>
      <w:r w:rsidRPr="0077653D">
        <w:rPr>
          <w:sz w:val="28"/>
          <w:szCs w:val="28"/>
          <w:shd w:val="clear" w:color="auto" w:fill="FFFFFF"/>
        </w:rPr>
        <w:t xml:space="preserve">комплексная и системная работа </w:t>
      </w:r>
      <w:r w:rsidRPr="0077653D">
        <w:rPr>
          <w:spacing w:val="-1"/>
          <w:sz w:val="28"/>
          <w:szCs w:val="28"/>
        </w:rPr>
        <w:t xml:space="preserve">по реализации государственной политики в сфере охраны труда, профилактике производственного травматизма, принят ряд соответствующих управленческих решений. </w:t>
      </w:r>
    </w:p>
    <w:p w:rsidR="0077653D" w:rsidRPr="0077653D" w:rsidRDefault="0077653D" w:rsidP="0077653D">
      <w:pPr>
        <w:ind w:firstLine="709"/>
        <w:rPr>
          <w:sz w:val="28"/>
          <w:szCs w:val="28"/>
        </w:rPr>
      </w:pPr>
      <w:r w:rsidRPr="0077653D">
        <w:rPr>
          <w:spacing w:val="-1"/>
          <w:sz w:val="28"/>
          <w:szCs w:val="28"/>
        </w:rPr>
        <w:t>В</w:t>
      </w:r>
      <w:r w:rsidRPr="0077653D">
        <w:rPr>
          <w:sz w:val="28"/>
          <w:szCs w:val="28"/>
        </w:rPr>
        <w:t>о всех организациях, независимо от их ведомственной подчиненности, создана действенная система обеспечения б</w:t>
      </w:r>
      <w:r w:rsidRPr="0077653D">
        <w:rPr>
          <w:sz w:val="28"/>
          <w:szCs w:val="28"/>
          <w:shd w:val="clear" w:color="auto" w:fill="FFFFFF"/>
        </w:rPr>
        <w:t>езопасных условий труда,</w:t>
      </w:r>
      <w:r w:rsidRPr="0077653D">
        <w:rPr>
          <w:sz w:val="28"/>
          <w:szCs w:val="28"/>
        </w:rPr>
        <w:t xml:space="preserve"> формирования здорового образа жизни у работающих граждан, приобретения навыков по обеспечению личной безопасности в процессе трудовой деятельности. </w:t>
      </w:r>
    </w:p>
    <w:p w:rsidR="0077653D" w:rsidRPr="0077653D" w:rsidRDefault="0077653D" w:rsidP="006D0526">
      <w:pPr>
        <w:pStyle w:val="af1"/>
        <w:spacing w:after="0"/>
        <w:ind w:firstLine="708"/>
        <w:rPr>
          <w:sz w:val="28"/>
          <w:szCs w:val="28"/>
        </w:rPr>
      </w:pPr>
      <w:r w:rsidRPr="0077653D">
        <w:rPr>
          <w:sz w:val="28"/>
          <w:szCs w:val="28"/>
        </w:rPr>
        <w:t>В организациях области за январь – сентябрь 2019 г. в результате несчастных случаев на производстве погибло 18 человек                                     (за аналогичный период 2018 года – 19), тяжелые производственные травмы получили 55 человек (за 9 месяцев 2018 года – 51).</w:t>
      </w:r>
    </w:p>
    <w:p w:rsidR="0077653D" w:rsidRDefault="0077653D" w:rsidP="006D0526">
      <w:pPr>
        <w:pStyle w:val="af1"/>
        <w:spacing w:after="0"/>
        <w:ind w:firstLine="708"/>
        <w:rPr>
          <w:sz w:val="28"/>
          <w:szCs w:val="28"/>
        </w:rPr>
      </w:pPr>
      <w:r w:rsidRPr="0077653D">
        <w:rPr>
          <w:sz w:val="28"/>
          <w:szCs w:val="28"/>
        </w:rPr>
        <w:t>В результате дорожно-тран</w:t>
      </w:r>
      <w:r w:rsidR="006D0526">
        <w:rPr>
          <w:sz w:val="28"/>
          <w:szCs w:val="28"/>
        </w:rPr>
        <w:t xml:space="preserve">спортных происшествий погибло </w:t>
      </w:r>
      <w:r w:rsidRPr="0077653D">
        <w:rPr>
          <w:sz w:val="28"/>
          <w:szCs w:val="28"/>
        </w:rPr>
        <w:t>4 человека, что составило 22 про</w:t>
      </w:r>
      <w:r w:rsidR="006D0526">
        <w:rPr>
          <w:sz w:val="28"/>
          <w:szCs w:val="28"/>
        </w:rPr>
        <w:t xml:space="preserve">цента от общего числа погибших </w:t>
      </w:r>
      <w:r w:rsidRPr="0077653D">
        <w:rPr>
          <w:sz w:val="28"/>
          <w:szCs w:val="28"/>
        </w:rPr>
        <w:t>(за 9 месяцев 2018 года – 5). Тяжелые травмы в результате дорожно-транспортных происшествий пол</w:t>
      </w:r>
      <w:r w:rsidR="006D0526">
        <w:rPr>
          <w:sz w:val="28"/>
          <w:szCs w:val="28"/>
        </w:rPr>
        <w:t xml:space="preserve">учили 3 человека, что составило </w:t>
      </w:r>
      <w:r w:rsidRPr="0077653D">
        <w:rPr>
          <w:sz w:val="28"/>
          <w:szCs w:val="28"/>
        </w:rPr>
        <w:t>5 процентов от общего числа тяжело травмированных (за 9 месяцев 2018 года – 6).</w:t>
      </w:r>
    </w:p>
    <w:p w:rsidR="0077653D" w:rsidRPr="0077653D" w:rsidRDefault="0077653D" w:rsidP="0077653D">
      <w:pPr>
        <w:shd w:val="clear" w:color="auto" w:fill="FFFFFF"/>
        <w:ind w:firstLine="708"/>
        <w:rPr>
          <w:sz w:val="28"/>
          <w:szCs w:val="28"/>
        </w:rPr>
      </w:pPr>
      <w:r w:rsidRPr="0077653D">
        <w:rPr>
          <w:sz w:val="28"/>
          <w:szCs w:val="28"/>
        </w:rPr>
        <w:t>Основные причины производственного травматизма в 2019 году остаются аналогичными 2018 года:</w:t>
      </w:r>
    </w:p>
    <w:p w:rsidR="0077653D" w:rsidRPr="0077653D" w:rsidRDefault="0077653D" w:rsidP="0077653D">
      <w:pPr>
        <w:shd w:val="clear" w:color="auto" w:fill="FFFFFF"/>
        <w:ind w:firstLine="708"/>
        <w:rPr>
          <w:sz w:val="28"/>
          <w:szCs w:val="28"/>
        </w:rPr>
      </w:pPr>
      <w:r w:rsidRPr="0077653D">
        <w:rPr>
          <w:sz w:val="28"/>
          <w:szCs w:val="28"/>
        </w:rPr>
        <w:t>нарушение потерпевшими трудовой дисциплины, инструкций по охране труда – 19,0</w:t>
      </w:r>
      <w:r w:rsidR="006D0526">
        <w:rPr>
          <w:sz w:val="28"/>
          <w:szCs w:val="28"/>
        </w:rPr>
        <w:t xml:space="preserve"> процентов</w:t>
      </w:r>
      <w:r w:rsidRPr="0077653D">
        <w:rPr>
          <w:sz w:val="28"/>
          <w:szCs w:val="28"/>
        </w:rPr>
        <w:t>;</w:t>
      </w:r>
    </w:p>
    <w:p w:rsidR="0077653D" w:rsidRPr="0077653D" w:rsidRDefault="0077653D" w:rsidP="0077653D">
      <w:pPr>
        <w:shd w:val="clear" w:color="auto" w:fill="FFFFFF"/>
        <w:ind w:firstLine="708"/>
        <w:rPr>
          <w:sz w:val="28"/>
          <w:szCs w:val="28"/>
        </w:rPr>
      </w:pPr>
      <w:r w:rsidRPr="0077653D">
        <w:rPr>
          <w:sz w:val="28"/>
          <w:szCs w:val="28"/>
        </w:rPr>
        <w:t>личная неосторожность потерпевшего – 19,0</w:t>
      </w:r>
      <w:r w:rsidR="006D0526">
        <w:rPr>
          <w:sz w:val="28"/>
          <w:szCs w:val="28"/>
        </w:rPr>
        <w:t xml:space="preserve"> процентов;</w:t>
      </w:r>
    </w:p>
    <w:p w:rsidR="0077653D" w:rsidRPr="0077653D" w:rsidRDefault="0077653D" w:rsidP="0077653D">
      <w:pPr>
        <w:shd w:val="clear" w:color="auto" w:fill="FFFFFF"/>
        <w:ind w:firstLine="708"/>
        <w:rPr>
          <w:sz w:val="28"/>
          <w:szCs w:val="28"/>
        </w:rPr>
      </w:pPr>
      <w:r w:rsidRPr="0077653D">
        <w:rPr>
          <w:sz w:val="28"/>
          <w:szCs w:val="28"/>
        </w:rPr>
        <w:t>невыполнение руководителями и специалистами обязанностей по охране труда – 11,9</w:t>
      </w:r>
      <w:r w:rsidR="006D0526">
        <w:rPr>
          <w:sz w:val="28"/>
          <w:szCs w:val="28"/>
        </w:rPr>
        <w:t xml:space="preserve"> процентов</w:t>
      </w:r>
      <w:r w:rsidRPr="0077653D">
        <w:rPr>
          <w:sz w:val="28"/>
          <w:szCs w:val="28"/>
        </w:rPr>
        <w:t>;</w:t>
      </w:r>
    </w:p>
    <w:p w:rsidR="0077653D" w:rsidRPr="0077653D" w:rsidRDefault="0077653D" w:rsidP="006D0526">
      <w:pPr>
        <w:pStyle w:val="a3"/>
        <w:spacing w:before="0" w:after="0" w:line="240" w:lineRule="auto"/>
        <w:ind w:firstLine="709"/>
        <w:jc w:val="both"/>
        <w:rPr>
          <w:b w:val="0"/>
          <w:szCs w:val="28"/>
        </w:rPr>
      </w:pPr>
      <w:r w:rsidRPr="0077653D">
        <w:rPr>
          <w:b w:val="0"/>
          <w:szCs w:val="28"/>
        </w:rPr>
        <w:t xml:space="preserve">неудовлетворительное содержание и недостатки в организации рабочих мест </w:t>
      </w:r>
      <w:r w:rsidR="006D0526">
        <w:rPr>
          <w:b w:val="0"/>
          <w:szCs w:val="28"/>
          <w:lang w:val="ru-RU"/>
        </w:rPr>
        <w:t xml:space="preserve">- </w:t>
      </w:r>
      <w:r w:rsidRPr="0077653D">
        <w:rPr>
          <w:b w:val="0"/>
          <w:szCs w:val="28"/>
        </w:rPr>
        <w:t>7,1</w:t>
      </w:r>
      <w:r w:rsidR="006D0526">
        <w:rPr>
          <w:b w:val="0"/>
          <w:szCs w:val="28"/>
          <w:lang w:val="ru-RU"/>
        </w:rPr>
        <w:t xml:space="preserve"> процент</w:t>
      </w:r>
      <w:r w:rsidRPr="0077653D">
        <w:rPr>
          <w:b w:val="0"/>
          <w:szCs w:val="28"/>
        </w:rPr>
        <w:t>;</w:t>
      </w:r>
    </w:p>
    <w:p w:rsidR="0077653D" w:rsidRPr="0077653D" w:rsidRDefault="0077653D" w:rsidP="0077653D">
      <w:pPr>
        <w:shd w:val="clear" w:color="auto" w:fill="FFFFFF"/>
        <w:ind w:firstLine="708"/>
        <w:rPr>
          <w:sz w:val="28"/>
          <w:szCs w:val="28"/>
        </w:rPr>
      </w:pPr>
      <w:r w:rsidRPr="0077653D">
        <w:rPr>
          <w:sz w:val="28"/>
          <w:szCs w:val="28"/>
        </w:rPr>
        <w:t>допуск потерпевшего к работе без обучения, инструктажа, стажировки и проверки зна</w:t>
      </w:r>
      <w:r w:rsidR="006D0526">
        <w:rPr>
          <w:sz w:val="28"/>
          <w:szCs w:val="28"/>
        </w:rPr>
        <w:t xml:space="preserve">ний по вопросам охраны труда – </w:t>
      </w:r>
      <w:r w:rsidRPr="0077653D">
        <w:rPr>
          <w:sz w:val="28"/>
          <w:szCs w:val="28"/>
        </w:rPr>
        <w:t>4,8</w:t>
      </w:r>
      <w:r w:rsidR="006D0526">
        <w:rPr>
          <w:sz w:val="28"/>
          <w:szCs w:val="28"/>
        </w:rPr>
        <w:t xml:space="preserve"> процентов </w:t>
      </w:r>
      <w:r w:rsidRPr="0077653D">
        <w:rPr>
          <w:sz w:val="28"/>
          <w:szCs w:val="28"/>
        </w:rPr>
        <w:t xml:space="preserve">от общего числа причин; </w:t>
      </w:r>
    </w:p>
    <w:p w:rsidR="0077653D" w:rsidRPr="0077653D" w:rsidRDefault="0077653D" w:rsidP="0077653D">
      <w:pPr>
        <w:shd w:val="clear" w:color="auto" w:fill="FFFFFF"/>
        <w:ind w:firstLine="708"/>
        <w:rPr>
          <w:sz w:val="28"/>
          <w:szCs w:val="28"/>
        </w:rPr>
      </w:pPr>
      <w:r w:rsidRPr="0077653D">
        <w:rPr>
          <w:sz w:val="28"/>
          <w:szCs w:val="28"/>
        </w:rPr>
        <w:t xml:space="preserve">нарушение требований безопасности при эксплуатации неисправных машин, оборудования, инструмента – 4,8 </w:t>
      </w:r>
      <w:r w:rsidR="006D0526">
        <w:rPr>
          <w:sz w:val="28"/>
          <w:szCs w:val="28"/>
        </w:rPr>
        <w:t>процентов</w:t>
      </w:r>
      <w:r w:rsidRPr="0077653D">
        <w:rPr>
          <w:sz w:val="28"/>
          <w:szCs w:val="28"/>
        </w:rPr>
        <w:t>.</w:t>
      </w:r>
    </w:p>
    <w:p w:rsidR="0077653D" w:rsidRPr="0077653D" w:rsidRDefault="0077653D" w:rsidP="0077653D">
      <w:pPr>
        <w:ind w:firstLine="708"/>
        <w:rPr>
          <w:sz w:val="28"/>
          <w:szCs w:val="28"/>
        </w:rPr>
      </w:pPr>
      <w:r w:rsidRPr="0077653D">
        <w:rPr>
          <w:sz w:val="28"/>
          <w:szCs w:val="28"/>
        </w:rPr>
        <w:lastRenderedPageBreak/>
        <w:t>В течение последних лет количество работников, умерших на производстве, когда единственной причиной смерти явилось наличие заболевания, стабильно высокое: 2016 год – 41 работник, 2017 – 52, в 2018 – 57 работников, в текущем году  24 работника умерли на работе в результате наличия у них заболевания, 4 работника погибли в результате суицида и 1 получил тяжелую травму. Данные случаи сняты с учета как не производственные.</w:t>
      </w:r>
    </w:p>
    <w:p w:rsidR="0077653D" w:rsidRPr="0077653D" w:rsidRDefault="0077653D" w:rsidP="0077653D">
      <w:pPr>
        <w:pStyle w:val="newncpi"/>
        <w:rPr>
          <w:sz w:val="28"/>
          <w:szCs w:val="28"/>
        </w:rPr>
      </w:pPr>
      <w:r w:rsidRPr="0077653D">
        <w:rPr>
          <w:sz w:val="28"/>
          <w:szCs w:val="28"/>
        </w:rPr>
        <w:t>Чтобы повлиять на ситуацию необходимо уделять большое внимание восстановлению здоровья работающих, формированию здорового образа жизни,  проведению  медицинских осмотров работников.</w:t>
      </w:r>
    </w:p>
    <w:p w:rsidR="0077653D" w:rsidRPr="0077653D" w:rsidRDefault="0077653D" w:rsidP="0077653D">
      <w:pPr>
        <w:ind w:right="-82" w:firstLine="708"/>
        <w:rPr>
          <w:sz w:val="28"/>
          <w:szCs w:val="28"/>
        </w:rPr>
      </w:pPr>
      <w:r w:rsidRPr="0077653D">
        <w:rPr>
          <w:sz w:val="28"/>
          <w:szCs w:val="28"/>
        </w:rPr>
        <w:t>В области внедрена практика проведения месячников безопасности и дней охраны труда, цель которых – оказание практической помощи в выявлении и оперативном устранении нарушений законодательства                     о труде и об охране труда.</w:t>
      </w:r>
    </w:p>
    <w:p w:rsidR="0077653D" w:rsidRPr="0077653D" w:rsidRDefault="0077653D" w:rsidP="0077653D">
      <w:pPr>
        <w:ind w:left="-142" w:right="-82" w:firstLine="850"/>
        <w:rPr>
          <w:iCs/>
          <w:spacing w:val="-6"/>
          <w:sz w:val="28"/>
          <w:szCs w:val="28"/>
        </w:rPr>
      </w:pPr>
      <w:r w:rsidRPr="0077653D">
        <w:rPr>
          <w:iCs/>
          <w:spacing w:val="-6"/>
          <w:sz w:val="28"/>
          <w:szCs w:val="28"/>
        </w:rPr>
        <w:t xml:space="preserve">Согласно распоряжениям председателя облисполкома проведено                                  3 месячника безопасности: </w:t>
      </w:r>
    </w:p>
    <w:p w:rsidR="0077653D" w:rsidRPr="0077653D" w:rsidRDefault="0077653D" w:rsidP="0077653D">
      <w:pPr>
        <w:ind w:right="-82" w:firstLine="708"/>
        <w:rPr>
          <w:iCs/>
          <w:spacing w:val="-6"/>
          <w:sz w:val="28"/>
          <w:szCs w:val="28"/>
        </w:rPr>
      </w:pPr>
      <w:r w:rsidRPr="0077653D">
        <w:rPr>
          <w:iCs/>
          <w:spacing w:val="-6"/>
          <w:sz w:val="28"/>
          <w:szCs w:val="28"/>
        </w:rPr>
        <w:t xml:space="preserve">по обеспечению безопасных условий труда работников в организациях лесного хозяйства; </w:t>
      </w:r>
    </w:p>
    <w:p w:rsidR="0077653D" w:rsidRPr="0077653D" w:rsidRDefault="0077653D" w:rsidP="0077653D">
      <w:pPr>
        <w:ind w:right="-82" w:firstLine="708"/>
        <w:rPr>
          <w:sz w:val="28"/>
          <w:szCs w:val="28"/>
        </w:rPr>
      </w:pPr>
      <w:r w:rsidRPr="0077653D">
        <w:rPr>
          <w:iCs/>
          <w:spacing w:val="-6"/>
          <w:sz w:val="28"/>
          <w:szCs w:val="28"/>
        </w:rPr>
        <w:t xml:space="preserve">по обеспечению безопасных условий труда в период проведения </w:t>
      </w:r>
      <w:r w:rsidRPr="0077653D">
        <w:rPr>
          <w:sz w:val="28"/>
          <w:szCs w:val="28"/>
        </w:rPr>
        <w:t>весенних полевых работ;</w:t>
      </w:r>
    </w:p>
    <w:p w:rsidR="0077653D" w:rsidRPr="0077653D" w:rsidRDefault="0077653D" w:rsidP="0077653D">
      <w:pPr>
        <w:ind w:right="-82" w:firstLine="708"/>
        <w:rPr>
          <w:sz w:val="28"/>
          <w:szCs w:val="28"/>
        </w:rPr>
      </w:pPr>
      <w:r w:rsidRPr="0077653D">
        <w:rPr>
          <w:iCs/>
          <w:spacing w:val="-6"/>
          <w:sz w:val="28"/>
          <w:szCs w:val="28"/>
        </w:rPr>
        <w:t xml:space="preserve">по обеспечению безопасных условий труда в период проведения работ </w:t>
      </w:r>
      <w:r w:rsidRPr="0077653D">
        <w:rPr>
          <w:sz w:val="28"/>
          <w:szCs w:val="28"/>
        </w:rPr>
        <w:t>по уборке сельскохозяйственных культур.</w:t>
      </w:r>
    </w:p>
    <w:p w:rsidR="0077653D" w:rsidRPr="0077653D" w:rsidRDefault="0077653D" w:rsidP="0077653D">
      <w:pPr>
        <w:ind w:right="-82" w:firstLine="708"/>
        <w:rPr>
          <w:sz w:val="28"/>
          <w:szCs w:val="28"/>
        </w:rPr>
      </w:pPr>
      <w:r w:rsidRPr="0077653D">
        <w:rPr>
          <w:sz w:val="28"/>
          <w:szCs w:val="28"/>
        </w:rPr>
        <w:t>С 24.10.2019 года объявлен месячник безопасных условий труда в организациях строительной отрасли.</w:t>
      </w:r>
    </w:p>
    <w:p w:rsidR="0077653D" w:rsidRPr="0077653D" w:rsidRDefault="0077653D" w:rsidP="0077653D">
      <w:pPr>
        <w:shd w:val="clear" w:color="auto" w:fill="FFFFFF"/>
        <w:ind w:firstLine="708"/>
        <w:rPr>
          <w:sz w:val="28"/>
          <w:szCs w:val="28"/>
        </w:rPr>
      </w:pPr>
      <w:r w:rsidRPr="0077653D">
        <w:rPr>
          <w:sz w:val="28"/>
          <w:szCs w:val="28"/>
        </w:rPr>
        <w:t>В организациях области проведено свыше 4,5 тысяч дней охраны труда, более 140 семинаров, в которых приняли участие свыше 5 тысяч работников.</w:t>
      </w:r>
    </w:p>
    <w:p w:rsidR="0077653D" w:rsidRPr="0077653D" w:rsidRDefault="0077653D" w:rsidP="0077653D">
      <w:pPr>
        <w:shd w:val="clear" w:color="auto" w:fill="FFFFFF"/>
        <w:ind w:right="-143" w:firstLine="708"/>
        <w:rPr>
          <w:color w:val="000000"/>
          <w:sz w:val="28"/>
          <w:szCs w:val="28"/>
        </w:rPr>
      </w:pPr>
      <w:r w:rsidRPr="0077653D">
        <w:rPr>
          <w:sz w:val="28"/>
          <w:szCs w:val="28"/>
        </w:rPr>
        <w:t>С начала года вопросы состояния охраны труда, производственной и исполнительской дисциплины рассмотрены на</w:t>
      </w:r>
      <w:r w:rsidRPr="0077653D">
        <w:rPr>
          <w:color w:val="FF0000"/>
          <w:sz w:val="28"/>
          <w:szCs w:val="28"/>
        </w:rPr>
        <w:t xml:space="preserve"> </w:t>
      </w:r>
      <w:r w:rsidRPr="0077653D">
        <w:rPr>
          <w:color w:val="000000"/>
          <w:sz w:val="28"/>
          <w:szCs w:val="28"/>
        </w:rPr>
        <w:t>46 заседаниях горрайисполкомов, 130 заседаниях комиссий по охране труда, на которых заслушаны свыше 350 руководителей.</w:t>
      </w:r>
    </w:p>
    <w:p w:rsidR="0077653D" w:rsidRPr="0077653D" w:rsidRDefault="0077653D" w:rsidP="0077653D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77653D">
        <w:rPr>
          <w:color w:val="000000"/>
          <w:sz w:val="28"/>
          <w:szCs w:val="28"/>
        </w:rPr>
        <w:t>Размещено в средствах массовой информации более 240 материалов по охране труда, в организации области направлено 680 информационных писем, оказано 2 845 консультаций по вопросам соблюдения законодательства об охране труда.</w:t>
      </w:r>
    </w:p>
    <w:p w:rsidR="0077653D" w:rsidRPr="0077653D" w:rsidRDefault="0077653D" w:rsidP="0077653D">
      <w:pPr>
        <w:ind w:firstLine="709"/>
        <w:rPr>
          <w:sz w:val="28"/>
          <w:szCs w:val="28"/>
        </w:rPr>
      </w:pPr>
      <w:r w:rsidRPr="0077653D">
        <w:rPr>
          <w:sz w:val="28"/>
          <w:szCs w:val="28"/>
        </w:rPr>
        <w:t>В августе 2019 г. на расширенном заседании областной комиссии по профилактике производственного травматизма и профессиональной заболеваемости были  подведены итоги смотра-конкурса на лучшую организацию работы по охране труда и подведены итоги первого этапа конкурса на лучшее информационное обеспечение охраны труда среди местных исполнительных и распорядительных органов.</w:t>
      </w:r>
    </w:p>
    <w:p w:rsidR="0077653D" w:rsidRPr="0077653D" w:rsidRDefault="006D0526" w:rsidP="0077653D">
      <w:pPr>
        <w:ind w:right="-82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7653D" w:rsidRPr="0077653D">
        <w:rPr>
          <w:color w:val="000000"/>
          <w:sz w:val="28"/>
          <w:szCs w:val="28"/>
        </w:rPr>
        <w:t xml:space="preserve">обедителем в первой номинации, среди организаций непроизводственной сферы – Учреждение здравоохранения ”Лепельская центральная больница“ </w:t>
      </w:r>
      <w:r w:rsidR="0077653D" w:rsidRPr="0077653D">
        <w:rPr>
          <w:b/>
          <w:color w:val="000000"/>
          <w:sz w:val="28"/>
          <w:szCs w:val="28"/>
        </w:rPr>
        <w:t>(Лепельский район</w:t>
      </w:r>
      <w:r w:rsidR="0077653D" w:rsidRPr="0077653D">
        <w:rPr>
          <w:color w:val="000000"/>
          <w:sz w:val="28"/>
          <w:szCs w:val="28"/>
        </w:rPr>
        <w:t xml:space="preserve">); </w:t>
      </w:r>
    </w:p>
    <w:p w:rsidR="0077653D" w:rsidRPr="0077653D" w:rsidRDefault="0077653D" w:rsidP="0077653D">
      <w:pPr>
        <w:ind w:right="-82" w:firstLine="720"/>
        <w:rPr>
          <w:color w:val="000000"/>
          <w:sz w:val="28"/>
          <w:szCs w:val="28"/>
        </w:rPr>
      </w:pPr>
      <w:r w:rsidRPr="0077653D">
        <w:rPr>
          <w:color w:val="000000"/>
          <w:sz w:val="28"/>
          <w:szCs w:val="28"/>
        </w:rPr>
        <w:t xml:space="preserve">победителем во второй номинации, среди организаций производственной сферы, со штатной численностью работающих до 100 человек – </w:t>
      </w:r>
      <w:r w:rsidRPr="0077653D">
        <w:rPr>
          <w:color w:val="000000"/>
          <w:sz w:val="28"/>
          <w:szCs w:val="28"/>
        </w:rPr>
        <w:lastRenderedPageBreak/>
        <w:t>Республиканское унитарное предприятие по транспортировке и обеспечению сжиженными нефтяными газами</w:t>
      </w:r>
      <w:r w:rsidRPr="0077653D">
        <w:rPr>
          <w:b/>
          <w:color w:val="000000"/>
          <w:sz w:val="28"/>
          <w:szCs w:val="28"/>
        </w:rPr>
        <w:t xml:space="preserve"> (РУП СГ-ТРАНС)</w:t>
      </w:r>
      <w:r w:rsidRPr="0077653D">
        <w:rPr>
          <w:color w:val="000000"/>
          <w:sz w:val="28"/>
          <w:szCs w:val="28"/>
        </w:rPr>
        <w:t xml:space="preserve"> (</w:t>
      </w:r>
      <w:r w:rsidRPr="0077653D">
        <w:rPr>
          <w:b/>
          <w:color w:val="000000"/>
          <w:sz w:val="28"/>
          <w:szCs w:val="28"/>
        </w:rPr>
        <w:t>г.Новополоцк)</w:t>
      </w:r>
      <w:r w:rsidRPr="0077653D">
        <w:rPr>
          <w:color w:val="000000"/>
          <w:sz w:val="28"/>
          <w:szCs w:val="28"/>
        </w:rPr>
        <w:t>;</w:t>
      </w:r>
    </w:p>
    <w:p w:rsidR="0077653D" w:rsidRPr="0077653D" w:rsidRDefault="0077653D" w:rsidP="0077653D">
      <w:pPr>
        <w:ind w:firstLine="708"/>
        <w:rPr>
          <w:color w:val="000000"/>
          <w:sz w:val="28"/>
          <w:szCs w:val="28"/>
        </w:rPr>
      </w:pPr>
      <w:r w:rsidRPr="0077653D">
        <w:rPr>
          <w:color w:val="000000"/>
          <w:sz w:val="28"/>
          <w:szCs w:val="28"/>
        </w:rPr>
        <w:t>победителем в третьей номинации, среди организаций производственной сферы, со штатной численностью работающих от 101 до 500 человек – Открытое акционерное общество ”Торфобрикетный завод Брасловский“</w:t>
      </w:r>
      <w:r w:rsidRPr="0077653D">
        <w:rPr>
          <w:b/>
          <w:color w:val="000000"/>
          <w:sz w:val="28"/>
          <w:szCs w:val="28"/>
        </w:rPr>
        <w:t xml:space="preserve"> (Браславский район)</w:t>
      </w:r>
      <w:r w:rsidRPr="0077653D">
        <w:rPr>
          <w:color w:val="000000"/>
          <w:sz w:val="28"/>
          <w:szCs w:val="28"/>
        </w:rPr>
        <w:t>;</w:t>
      </w:r>
    </w:p>
    <w:p w:rsidR="0077653D" w:rsidRPr="0077653D" w:rsidRDefault="0077653D" w:rsidP="0077653D">
      <w:pPr>
        <w:ind w:firstLine="708"/>
        <w:rPr>
          <w:color w:val="000000"/>
          <w:sz w:val="28"/>
          <w:szCs w:val="28"/>
        </w:rPr>
      </w:pPr>
      <w:r w:rsidRPr="0077653D">
        <w:rPr>
          <w:color w:val="000000"/>
          <w:sz w:val="28"/>
          <w:szCs w:val="28"/>
        </w:rPr>
        <w:t>победителем в четвертой номинации, среди организаций производственной сферы, со штатной численностью работающих свыше 500 человек – Витебское областное коммунальное унитарное предприятие водопроводно-канализационного хозяйства ”Витебскоблводоканал“</w:t>
      </w:r>
      <w:r w:rsidRPr="0077653D">
        <w:rPr>
          <w:b/>
          <w:color w:val="000000"/>
          <w:sz w:val="28"/>
          <w:szCs w:val="28"/>
        </w:rPr>
        <w:t xml:space="preserve"> (г.Витебск).</w:t>
      </w:r>
    </w:p>
    <w:p w:rsidR="0077653D" w:rsidRPr="0077653D" w:rsidRDefault="0077653D" w:rsidP="0077653D">
      <w:pPr>
        <w:pStyle w:val="Style4"/>
        <w:widowControl/>
        <w:tabs>
          <w:tab w:val="left" w:pos="1008"/>
        </w:tabs>
        <w:spacing w:line="240" w:lineRule="auto"/>
        <w:ind w:firstLine="851"/>
        <w:rPr>
          <w:rStyle w:val="FontStyle11"/>
        </w:rPr>
      </w:pPr>
      <w:r w:rsidRPr="0077653D">
        <w:rPr>
          <w:rStyle w:val="FontStyle11"/>
          <w:b/>
        </w:rPr>
        <w:t>В  смотре-конкурсе «Лучшее информационное обеспечение охраны труда»</w:t>
      </w:r>
      <w:r w:rsidR="006D0526">
        <w:rPr>
          <w:rStyle w:val="FontStyle11"/>
          <w:b/>
        </w:rPr>
        <w:t xml:space="preserve"> </w:t>
      </w:r>
      <w:r w:rsidRPr="0077653D">
        <w:rPr>
          <w:rStyle w:val="FontStyle11"/>
        </w:rPr>
        <w:t>среди местных исполнительных и распорядительных органов наибольшее количество баллов набрали</w:t>
      </w:r>
      <w:r w:rsidRPr="0077653D">
        <w:rPr>
          <w:rStyle w:val="FontStyle11"/>
          <w:b/>
        </w:rPr>
        <w:t xml:space="preserve"> </w:t>
      </w:r>
      <w:r w:rsidRPr="0077653D">
        <w:rPr>
          <w:rStyle w:val="FontStyle11"/>
        </w:rPr>
        <w:t>Новополоцкий горисполком, Полоцкий и Поставский райисполкомы. Материалы, которых направлены в Министерство труда для участия во втором этапе конкурса уже на республиканском уровне.</w:t>
      </w:r>
    </w:p>
    <w:p w:rsidR="0077653D" w:rsidRPr="0077653D" w:rsidRDefault="0077653D" w:rsidP="0077653D">
      <w:pPr>
        <w:ind w:firstLine="708"/>
        <w:rPr>
          <w:sz w:val="28"/>
          <w:szCs w:val="28"/>
        </w:rPr>
      </w:pPr>
      <w:r w:rsidRPr="0077653D">
        <w:rPr>
          <w:sz w:val="28"/>
          <w:szCs w:val="28"/>
        </w:rPr>
        <w:t>Мобильными группами горрайисполкомов проведено 1 623 обследования, в том числе 1 003 – в организациях агропромышленного комплекса, 180 </w:t>
      </w:r>
      <w:r w:rsidR="006D0526">
        <w:rPr>
          <w:sz w:val="28"/>
          <w:szCs w:val="28"/>
        </w:rPr>
        <w:t xml:space="preserve">– в строительных организациях, </w:t>
      </w:r>
      <w:r w:rsidRPr="0077653D">
        <w:rPr>
          <w:sz w:val="28"/>
          <w:szCs w:val="28"/>
        </w:rPr>
        <w:t>440 – в иных организациях. Выявлено 16 576 нарушений требований безопасности, в том числе 8 249 – в организациях агропромышленного комплекса, 2 594 – в строительных организациях, 5 733 – в иных организациях.</w:t>
      </w:r>
    </w:p>
    <w:p w:rsidR="0077653D" w:rsidRPr="0077653D" w:rsidRDefault="0077653D" w:rsidP="0077653D">
      <w:pPr>
        <w:pStyle w:val="a3"/>
        <w:spacing w:before="0" w:after="0" w:line="240" w:lineRule="auto"/>
        <w:ind w:firstLine="708"/>
        <w:jc w:val="both"/>
        <w:rPr>
          <w:b w:val="0"/>
          <w:szCs w:val="28"/>
        </w:rPr>
      </w:pPr>
      <w:r w:rsidRPr="0077653D">
        <w:rPr>
          <w:b w:val="0"/>
          <w:szCs w:val="28"/>
        </w:rPr>
        <w:t xml:space="preserve">Из-за угрозы безопасности жизни и здоровья работников приостанавливалась (запрещалась) работа 109 станков, машин, другого производственного оборудования. </w:t>
      </w:r>
    </w:p>
    <w:p w:rsidR="0077653D" w:rsidRPr="0077653D" w:rsidRDefault="0077653D" w:rsidP="0077653D">
      <w:pPr>
        <w:ind w:firstLine="708"/>
        <w:rPr>
          <w:spacing w:val="-8"/>
          <w:sz w:val="28"/>
          <w:szCs w:val="28"/>
        </w:rPr>
      </w:pPr>
      <w:r w:rsidRPr="0077653D">
        <w:rPr>
          <w:spacing w:val="-8"/>
          <w:sz w:val="28"/>
          <w:szCs w:val="28"/>
        </w:rPr>
        <w:t xml:space="preserve">Отстранены от работы 304 человека, не прошедших инструктаж, проверку знаний по охране труда, не использующих требуемые средства индивидуальной защиты, обеспечивающие безопасность труда, не прошедших </w:t>
      </w:r>
    </w:p>
    <w:p w:rsidR="0077653D" w:rsidRPr="0077653D" w:rsidRDefault="0077653D" w:rsidP="0077653D">
      <w:pPr>
        <w:rPr>
          <w:spacing w:val="-8"/>
          <w:sz w:val="28"/>
          <w:szCs w:val="28"/>
        </w:rPr>
      </w:pPr>
      <w:r w:rsidRPr="0077653D">
        <w:rPr>
          <w:spacing w:val="-8"/>
          <w:sz w:val="28"/>
          <w:szCs w:val="28"/>
        </w:rPr>
        <w:t>медицинский осмотр в случаях и порядке, предусмотренных законодательством.</w:t>
      </w:r>
    </w:p>
    <w:p w:rsidR="0077653D" w:rsidRPr="0077653D" w:rsidRDefault="0077653D" w:rsidP="0077653D">
      <w:pPr>
        <w:ind w:firstLine="708"/>
        <w:rPr>
          <w:sz w:val="28"/>
          <w:szCs w:val="28"/>
        </w:rPr>
      </w:pPr>
      <w:r w:rsidRPr="0077653D">
        <w:rPr>
          <w:sz w:val="28"/>
          <w:szCs w:val="28"/>
        </w:rPr>
        <w:t>За январь – сентябрь 2019 года</w:t>
      </w:r>
      <w:r w:rsidR="006D0526">
        <w:rPr>
          <w:sz w:val="28"/>
          <w:szCs w:val="28"/>
        </w:rPr>
        <w:t xml:space="preserve"> проведено 64 проверки, </w:t>
      </w:r>
      <w:r w:rsidRPr="0077653D">
        <w:rPr>
          <w:sz w:val="28"/>
          <w:szCs w:val="28"/>
        </w:rPr>
        <w:t>79 обследований и 26 мониторингов организаций в части соблюдения законодательства о труде и об охране труда. Выявлено и рекомендовано к устранению 6 128 нарушений законодательства об охране труда.</w:t>
      </w:r>
    </w:p>
    <w:p w:rsidR="0077653D" w:rsidRPr="0077653D" w:rsidRDefault="0077653D" w:rsidP="0077653D">
      <w:pPr>
        <w:pStyle w:val="a3"/>
        <w:spacing w:before="0" w:line="240" w:lineRule="auto"/>
        <w:ind w:firstLine="708"/>
        <w:jc w:val="both"/>
        <w:rPr>
          <w:b w:val="0"/>
          <w:szCs w:val="28"/>
        </w:rPr>
      </w:pPr>
      <w:r w:rsidRPr="0077653D">
        <w:rPr>
          <w:b w:val="0"/>
          <w:szCs w:val="28"/>
        </w:rPr>
        <w:t xml:space="preserve">Из-за угрозы безопасности жизни и здоровья работников приостанавливалась (запрещалась) работа 140 станков, машин, другого производственного оборудования. </w:t>
      </w:r>
    </w:p>
    <w:p w:rsidR="0077653D" w:rsidRPr="0077653D" w:rsidRDefault="0077653D" w:rsidP="0077653D">
      <w:pPr>
        <w:ind w:firstLine="708"/>
        <w:rPr>
          <w:spacing w:val="-8"/>
          <w:sz w:val="28"/>
          <w:szCs w:val="28"/>
        </w:rPr>
      </w:pPr>
      <w:r w:rsidRPr="0077653D">
        <w:rPr>
          <w:spacing w:val="-8"/>
          <w:sz w:val="28"/>
          <w:szCs w:val="28"/>
        </w:rPr>
        <w:t xml:space="preserve">Отстранены от работы 403 человека, не прошедших инструктаж, проверку знаний по охране труда, </w:t>
      </w:r>
      <w:bookmarkStart w:id="0" w:name="a7574"/>
      <w:bookmarkEnd w:id="0"/>
      <w:r w:rsidRPr="0077653D">
        <w:rPr>
          <w:spacing w:val="-8"/>
          <w:sz w:val="28"/>
          <w:szCs w:val="28"/>
        </w:rPr>
        <w:t xml:space="preserve">не использующих требуемые средства индивидуальной защиты, обеспечивающие безопасность труда, </w:t>
      </w:r>
      <w:bookmarkStart w:id="1" w:name="a6749"/>
      <w:bookmarkEnd w:id="1"/>
      <w:r w:rsidRPr="0077653D">
        <w:rPr>
          <w:spacing w:val="-8"/>
          <w:sz w:val="28"/>
          <w:szCs w:val="28"/>
        </w:rPr>
        <w:t xml:space="preserve">не прошедших </w:t>
      </w:r>
    </w:p>
    <w:p w:rsidR="0077653D" w:rsidRPr="0077653D" w:rsidRDefault="0077653D" w:rsidP="0077653D">
      <w:pPr>
        <w:rPr>
          <w:spacing w:val="-8"/>
          <w:sz w:val="28"/>
          <w:szCs w:val="28"/>
        </w:rPr>
      </w:pPr>
      <w:r w:rsidRPr="0077653D">
        <w:rPr>
          <w:spacing w:val="-8"/>
          <w:sz w:val="28"/>
          <w:szCs w:val="28"/>
        </w:rPr>
        <w:t>медицинский осмотр в случаях и порядке, предусмотренных законодательством.</w:t>
      </w:r>
    </w:p>
    <w:p w:rsidR="0077653D" w:rsidRPr="0077653D" w:rsidRDefault="0077653D" w:rsidP="0077653D">
      <w:pPr>
        <w:ind w:firstLine="708"/>
        <w:rPr>
          <w:spacing w:val="-6"/>
          <w:sz w:val="28"/>
          <w:szCs w:val="28"/>
        </w:rPr>
      </w:pPr>
      <w:r w:rsidRPr="0077653D">
        <w:rPr>
          <w:spacing w:val="-8"/>
          <w:sz w:val="28"/>
          <w:szCs w:val="28"/>
        </w:rPr>
        <w:t xml:space="preserve">За нарушения требований законодательства о труде и об охране труда к административной ответственности в виде штрафа привлечены                                                          630 должностных лиц и 479 нанимателей на сумму 176,4 </w:t>
      </w:r>
      <w:r w:rsidRPr="0077653D">
        <w:rPr>
          <w:spacing w:val="-6"/>
          <w:sz w:val="28"/>
          <w:szCs w:val="28"/>
        </w:rPr>
        <w:t xml:space="preserve">тысячи рублей. </w:t>
      </w:r>
    </w:p>
    <w:p w:rsidR="0077653D" w:rsidRPr="0077653D" w:rsidRDefault="0077653D" w:rsidP="0077653D">
      <w:pPr>
        <w:ind w:firstLine="708"/>
        <w:rPr>
          <w:spacing w:val="-6"/>
          <w:sz w:val="28"/>
          <w:szCs w:val="28"/>
        </w:rPr>
      </w:pPr>
      <w:r w:rsidRPr="0077653D">
        <w:rPr>
          <w:spacing w:val="-6"/>
          <w:sz w:val="28"/>
          <w:szCs w:val="28"/>
        </w:rPr>
        <w:lastRenderedPageBreak/>
        <w:t>Привлечены к дисциплинарной ответственности 117 уполномоченных должностных лиц нанимателя, допустивших нарушения законодательства о труде и об охране труда.</w:t>
      </w:r>
    </w:p>
    <w:p w:rsidR="0077653D" w:rsidRPr="0077653D" w:rsidRDefault="0077653D" w:rsidP="0077653D">
      <w:pPr>
        <w:ind w:right="-5" w:firstLine="720"/>
        <w:rPr>
          <w:sz w:val="28"/>
          <w:szCs w:val="28"/>
        </w:rPr>
      </w:pPr>
      <w:r w:rsidRPr="0077653D">
        <w:rPr>
          <w:sz w:val="28"/>
          <w:szCs w:val="28"/>
        </w:rPr>
        <w:t xml:space="preserve">Во исполнение требований Директивы № 1 в области ужесточен контроль за обеспечением безусловного и немедленного расторжения контрактов с руководителями и должностными лицами, допустившими нарушения норм и правил по охране труда, повлекшие тяжкие последствия, а также с работниками за нахождение на работе в состоянии алкогольного опьянения, распитие спиртных напитков, как на рабочем месте, так и на территории предприятия. </w:t>
      </w:r>
    </w:p>
    <w:p w:rsidR="0077653D" w:rsidRPr="0077653D" w:rsidRDefault="0077653D" w:rsidP="0077653D">
      <w:pPr>
        <w:ind w:right="-5" w:firstLine="720"/>
        <w:rPr>
          <w:sz w:val="28"/>
          <w:szCs w:val="28"/>
        </w:rPr>
      </w:pPr>
      <w:r w:rsidRPr="0077653D">
        <w:rPr>
          <w:sz w:val="28"/>
          <w:szCs w:val="28"/>
        </w:rPr>
        <w:t xml:space="preserve">За январь – сентябрь 2019 г. к дисциплинарной ответственности привлечены 8 393 работника, из них 6 114 – за прогулы. </w:t>
      </w:r>
    </w:p>
    <w:p w:rsidR="0077653D" w:rsidRPr="0077653D" w:rsidRDefault="0077653D" w:rsidP="0077653D">
      <w:pPr>
        <w:ind w:right="-5" w:firstLine="720"/>
        <w:rPr>
          <w:sz w:val="28"/>
          <w:szCs w:val="28"/>
        </w:rPr>
      </w:pPr>
      <w:r w:rsidRPr="0077653D">
        <w:rPr>
          <w:sz w:val="28"/>
          <w:szCs w:val="28"/>
        </w:rPr>
        <w:t>Трудовой договор (контракт) расторгнут с:</w:t>
      </w:r>
    </w:p>
    <w:p w:rsidR="0077653D" w:rsidRPr="0077653D" w:rsidRDefault="0077653D" w:rsidP="0077653D">
      <w:pPr>
        <w:ind w:right="-5" w:firstLine="720"/>
        <w:rPr>
          <w:sz w:val="28"/>
          <w:szCs w:val="28"/>
        </w:rPr>
      </w:pPr>
      <w:r w:rsidRPr="0077653D">
        <w:rPr>
          <w:sz w:val="28"/>
          <w:szCs w:val="28"/>
        </w:rPr>
        <w:t>1 541 работником – за прогулы;</w:t>
      </w:r>
    </w:p>
    <w:p w:rsidR="0077653D" w:rsidRPr="0077653D" w:rsidRDefault="0077653D" w:rsidP="0077653D">
      <w:pPr>
        <w:ind w:right="-5" w:firstLine="720"/>
        <w:rPr>
          <w:sz w:val="28"/>
          <w:szCs w:val="28"/>
        </w:rPr>
      </w:pPr>
      <w:r w:rsidRPr="0077653D">
        <w:rPr>
          <w:sz w:val="28"/>
          <w:szCs w:val="28"/>
        </w:rPr>
        <w:t>687 работниками – за опоздание на работу;</w:t>
      </w:r>
    </w:p>
    <w:p w:rsidR="0077653D" w:rsidRPr="0077653D" w:rsidRDefault="0077653D" w:rsidP="0077653D">
      <w:pPr>
        <w:ind w:right="-5" w:firstLine="720"/>
        <w:rPr>
          <w:sz w:val="28"/>
          <w:szCs w:val="28"/>
        </w:rPr>
      </w:pPr>
      <w:r w:rsidRPr="0077653D">
        <w:rPr>
          <w:sz w:val="28"/>
          <w:szCs w:val="28"/>
        </w:rPr>
        <w:t>832 работниками – за появление на работе в состоянии алкогольного, наркотического или токсического опьянения, а также распитие спиртных напитков, употребление наркотических или токсических веществ в рабочее время или по месту работы;</w:t>
      </w:r>
    </w:p>
    <w:p w:rsidR="0077653D" w:rsidRPr="0077653D" w:rsidRDefault="0077653D" w:rsidP="0077653D">
      <w:pPr>
        <w:ind w:right="-5" w:firstLine="720"/>
        <w:rPr>
          <w:sz w:val="28"/>
          <w:szCs w:val="28"/>
        </w:rPr>
      </w:pPr>
      <w:r w:rsidRPr="0077653D">
        <w:rPr>
          <w:sz w:val="28"/>
          <w:szCs w:val="28"/>
        </w:rPr>
        <w:t>43 работниками – за причинение вреда при исполнении должностных обязанностей;</w:t>
      </w:r>
    </w:p>
    <w:p w:rsidR="0077653D" w:rsidRPr="0077653D" w:rsidRDefault="0077653D" w:rsidP="0077653D">
      <w:pPr>
        <w:ind w:right="-5" w:firstLine="720"/>
        <w:rPr>
          <w:sz w:val="28"/>
          <w:szCs w:val="28"/>
        </w:rPr>
      </w:pPr>
      <w:r w:rsidRPr="0077653D">
        <w:rPr>
          <w:sz w:val="28"/>
          <w:szCs w:val="28"/>
        </w:rPr>
        <w:t>50 должностными лицами – за не обеспечение трудовой дисциплины</w:t>
      </w:r>
    </w:p>
    <w:p w:rsidR="0077653D" w:rsidRPr="0077653D" w:rsidRDefault="0077653D" w:rsidP="0077653D">
      <w:pPr>
        <w:ind w:right="-5" w:firstLine="708"/>
        <w:rPr>
          <w:sz w:val="28"/>
          <w:szCs w:val="28"/>
        </w:rPr>
      </w:pPr>
      <w:r>
        <w:rPr>
          <w:sz w:val="28"/>
          <w:szCs w:val="28"/>
        </w:rPr>
        <w:t>Большое внимание уделяется информационному сопровождению выполнения Директивы Президента Республики Беларусь №1 «О мерах по укреплению общественной безопасности и дисциплины</w:t>
      </w:r>
      <w:r w:rsidR="00CE3866">
        <w:rPr>
          <w:sz w:val="28"/>
          <w:szCs w:val="28"/>
        </w:rPr>
        <w:t>».</w:t>
      </w:r>
    </w:p>
    <w:p w:rsidR="006D0526" w:rsidRDefault="006D0526" w:rsidP="006D0526">
      <w:pPr>
        <w:tabs>
          <w:tab w:val="left" w:pos="4500"/>
        </w:tabs>
        <w:ind w:firstLine="720"/>
        <w:rPr>
          <w:szCs w:val="30"/>
        </w:rPr>
      </w:pPr>
      <w:r w:rsidRPr="005B19FC">
        <w:rPr>
          <w:szCs w:val="30"/>
        </w:rPr>
        <w:t>21.</w:t>
      </w:r>
      <w:r>
        <w:rPr>
          <w:szCs w:val="30"/>
        </w:rPr>
        <w:t>11</w:t>
      </w:r>
      <w:r w:rsidRPr="005B19FC">
        <w:rPr>
          <w:szCs w:val="30"/>
        </w:rPr>
        <w:t>.201</w:t>
      </w:r>
      <w:r>
        <w:rPr>
          <w:szCs w:val="30"/>
        </w:rPr>
        <w:t xml:space="preserve">8 </w:t>
      </w:r>
      <w:r w:rsidRPr="005B19FC">
        <w:rPr>
          <w:szCs w:val="30"/>
        </w:rPr>
        <w:t xml:space="preserve">г. </w:t>
      </w:r>
      <w:r>
        <w:rPr>
          <w:szCs w:val="30"/>
        </w:rPr>
        <w:t xml:space="preserve">на заседании </w:t>
      </w:r>
      <w:r w:rsidRPr="005B19FC">
        <w:rPr>
          <w:szCs w:val="30"/>
        </w:rPr>
        <w:t>Витебского областного исполнительного комитета</w:t>
      </w:r>
      <w:r>
        <w:rPr>
          <w:szCs w:val="30"/>
        </w:rPr>
        <w:t xml:space="preserve"> рассмотрен вопрос «</w:t>
      </w:r>
      <w:r w:rsidRPr="005B19FC">
        <w:rPr>
          <w:szCs w:val="30"/>
        </w:rPr>
        <w:t>О</w:t>
      </w:r>
      <w:r>
        <w:rPr>
          <w:szCs w:val="30"/>
        </w:rPr>
        <w:t>б укреплении трудовой дисциплины, состоянии условий и охраны труда в организациях Витебской области и ходе реализации требований Директивы Президента Республики Беларусь от 11 марта 2004 г.</w:t>
      </w:r>
      <w:r w:rsidRPr="005B19FC">
        <w:rPr>
          <w:szCs w:val="30"/>
        </w:rPr>
        <w:t xml:space="preserve"> </w:t>
      </w:r>
      <w:r>
        <w:rPr>
          <w:szCs w:val="30"/>
        </w:rPr>
        <w:t>№1 «</w:t>
      </w:r>
      <w:r>
        <w:rPr>
          <w:szCs w:val="30"/>
          <w:lang w:val="be-BY"/>
        </w:rPr>
        <w:t xml:space="preserve">О мерах по укреплению </w:t>
      </w:r>
      <w:r w:rsidRPr="005F636A">
        <w:rPr>
          <w:szCs w:val="30"/>
          <w:lang w:val="be-BY"/>
        </w:rPr>
        <w:t>общественной безопасности и дисциплины</w:t>
      </w:r>
      <w:r>
        <w:rPr>
          <w:sz w:val="28"/>
          <w:szCs w:val="28"/>
        </w:rPr>
        <w:t>».</w:t>
      </w:r>
      <w:r>
        <w:rPr>
          <w:szCs w:val="30"/>
          <w:lang w:val="be-BY"/>
        </w:rPr>
        <w:t xml:space="preserve"> </w:t>
      </w:r>
    </w:p>
    <w:p w:rsidR="00431601" w:rsidRDefault="003F67EE" w:rsidP="0077653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Вопрос укрепления трудовой дисциплины, состояния условий и охраны труда в организациях Витебской области находится в поле зрения исполнительной власти, трудовых коллективах и общественности.</w:t>
      </w:r>
    </w:p>
    <w:p w:rsidR="003F67EE" w:rsidRPr="0077653D" w:rsidRDefault="003F67EE" w:rsidP="0077653D">
      <w:pPr>
        <w:ind w:firstLine="709"/>
        <w:rPr>
          <w:sz w:val="28"/>
          <w:szCs w:val="28"/>
        </w:rPr>
      </w:pPr>
    </w:p>
    <w:p w:rsidR="006D0526" w:rsidRDefault="006D0526" w:rsidP="0077653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Комитет по  труду и социальной занятости населения,</w:t>
      </w:r>
    </w:p>
    <w:p w:rsidR="00431601" w:rsidRPr="0077653D" w:rsidRDefault="00431601" w:rsidP="0077653D">
      <w:pPr>
        <w:ind w:firstLine="709"/>
        <w:jc w:val="center"/>
        <w:rPr>
          <w:sz w:val="28"/>
          <w:szCs w:val="28"/>
        </w:rPr>
      </w:pPr>
      <w:r w:rsidRPr="0077653D">
        <w:rPr>
          <w:sz w:val="28"/>
          <w:szCs w:val="28"/>
        </w:rPr>
        <w:t xml:space="preserve">Главное управление идеологической работы и по делам молодежи Витебского областного исполнительного комитета, </w:t>
      </w:r>
      <w:r w:rsidR="006D0526">
        <w:rPr>
          <w:sz w:val="28"/>
          <w:szCs w:val="28"/>
        </w:rPr>
        <w:t>но</w:t>
      </w:r>
      <w:r w:rsidRPr="0077653D">
        <w:rPr>
          <w:sz w:val="28"/>
          <w:szCs w:val="28"/>
        </w:rPr>
        <w:t>ябрь 2019 г.</w:t>
      </w:r>
    </w:p>
    <w:sectPr w:rsidR="00431601" w:rsidRPr="0077653D" w:rsidSect="003F67EE">
      <w:headerReference w:type="default" r:id="rId6"/>
      <w:pgSz w:w="11906" w:h="16838"/>
      <w:pgMar w:top="1418" w:right="567" w:bottom="709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0EA" w:rsidRDefault="00DC30EA" w:rsidP="00270EB2">
      <w:r>
        <w:separator/>
      </w:r>
    </w:p>
  </w:endnote>
  <w:endnote w:type="continuationSeparator" w:id="1">
    <w:p w:rsidR="00DC30EA" w:rsidRDefault="00DC30EA" w:rsidP="00270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0EA" w:rsidRDefault="00DC30EA" w:rsidP="00270EB2">
      <w:r>
        <w:separator/>
      </w:r>
    </w:p>
  </w:footnote>
  <w:footnote w:type="continuationSeparator" w:id="1">
    <w:p w:rsidR="00DC30EA" w:rsidRDefault="00DC30EA" w:rsidP="00270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3FA" w:rsidRDefault="009953FA">
    <w:pPr>
      <w:pStyle w:val="a6"/>
      <w:jc w:val="center"/>
    </w:pPr>
    <w:fldSimple w:instr="PAGE   \* MERGEFORMAT">
      <w:r w:rsidR="0025541F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72DF"/>
    <w:rsid w:val="00016B0D"/>
    <w:rsid w:val="00036E7C"/>
    <w:rsid w:val="00067D48"/>
    <w:rsid w:val="000700C5"/>
    <w:rsid w:val="000703C0"/>
    <w:rsid w:val="00086CB1"/>
    <w:rsid w:val="00095A57"/>
    <w:rsid w:val="00096B9C"/>
    <w:rsid w:val="000B14C0"/>
    <w:rsid w:val="000B450A"/>
    <w:rsid w:val="000C0992"/>
    <w:rsid w:val="000C0D60"/>
    <w:rsid w:val="000D3B82"/>
    <w:rsid w:val="000F66A6"/>
    <w:rsid w:val="00123C90"/>
    <w:rsid w:val="0013314E"/>
    <w:rsid w:val="00136110"/>
    <w:rsid w:val="00140B4E"/>
    <w:rsid w:val="001767BF"/>
    <w:rsid w:val="00180F8A"/>
    <w:rsid w:val="00197CFA"/>
    <w:rsid w:val="001A32F1"/>
    <w:rsid w:val="001A5D42"/>
    <w:rsid w:val="001C2999"/>
    <w:rsid w:val="001E1E7F"/>
    <w:rsid w:val="001E349B"/>
    <w:rsid w:val="001E7867"/>
    <w:rsid w:val="001F36B6"/>
    <w:rsid w:val="001F5901"/>
    <w:rsid w:val="00216270"/>
    <w:rsid w:val="00217C98"/>
    <w:rsid w:val="00240544"/>
    <w:rsid w:val="002423F2"/>
    <w:rsid w:val="00246B52"/>
    <w:rsid w:val="00251BD1"/>
    <w:rsid w:val="00252CAF"/>
    <w:rsid w:val="0025541F"/>
    <w:rsid w:val="0026777C"/>
    <w:rsid w:val="00270EB2"/>
    <w:rsid w:val="00291338"/>
    <w:rsid w:val="002913C1"/>
    <w:rsid w:val="002D03C6"/>
    <w:rsid w:val="002D149B"/>
    <w:rsid w:val="002D6A6A"/>
    <w:rsid w:val="002E6B85"/>
    <w:rsid w:val="002F2E6D"/>
    <w:rsid w:val="00321665"/>
    <w:rsid w:val="0032616F"/>
    <w:rsid w:val="0034431B"/>
    <w:rsid w:val="0036096D"/>
    <w:rsid w:val="00365C82"/>
    <w:rsid w:val="00372F19"/>
    <w:rsid w:val="00375261"/>
    <w:rsid w:val="0038064C"/>
    <w:rsid w:val="00390F83"/>
    <w:rsid w:val="00397D84"/>
    <w:rsid w:val="003A4C81"/>
    <w:rsid w:val="003A6DE7"/>
    <w:rsid w:val="003B0D86"/>
    <w:rsid w:val="003D71F1"/>
    <w:rsid w:val="003E58F6"/>
    <w:rsid w:val="003F5962"/>
    <w:rsid w:val="003F67EE"/>
    <w:rsid w:val="00401BF0"/>
    <w:rsid w:val="004216E6"/>
    <w:rsid w:val="00431601"/>
    <w:rsid w:val="0043641C"/>
    <w:rsid w:val="00447AFE"/>
    <w:rsid w:val="00452D79"/>
    <w:rsid w:val="004557F4"/>
    <w:rsid w:val="0046554F"/>
    <w:rsid w:val="0047395A"/>
    <w:rsid w:val="004872DF"/>
    <w:rsid w:val="00491ADB"/>
    <w:rsid w:val="004920EC"/>
    <w:rsid w:val="004947F5"/>
    <w:rsid w:val="00496F26"/>
    <w:rsid w:val="004A1035"/>
    <w:rsid w:val="004A25C1"/>
    <w:rsid w:val="004B2980"/>
    <w:rsid w:val="004C0299"/>
    <w:rsid w:val="004C4340"/>
    <w:rsid w:val="004D130F"/>
    <w:rsid w:val="004D2601"/>
    <w:rsid w:val="004E6CF4"/>
    <w:rsid w:val="00530058"/>
    <w:rsid w:val="005311EE"/>
    <w:rsid w:val="00536A32"/>
    <w:rsid w:val="005527DC"/>
    <w:rsid w:val="005572D8"/>
    <w:rsid w:val="0056447B"/>
    <w:rsid w:val="00583A3C"/>
    <w:rsid w:val="00584147"/>
    <w:rsid w:val="00587E4E"/>
    <w:rsid w:val="005952EE"/>
    <w:rsid w:val="005C07B4"/>
    <w:rsid w:val="005C3446"/>
    <w:rsid w:val="005E17CD"/>
    <w:rsid w:val="005E31ED"/>
    <w:rsid w:val="005F0AD9"/>
    <w:rsid w:val="006053F0"/>
    <w:rsid w:val="00606BB4"/>
    <w:rsid w:val="00611F37"/>
    <w:rsid w:val="0063647A"/>
    <w:rsid w:val="00651612"/>
    <w:rsid w:val="0065558A"/>
    <w:rsid w:val="00655650"/>
    <w:rsid w:val="006704F9"/>
    <w:rsid w:val="00682AEA"/>
    <w:rsid w:val="00687ABB"/>
    <w:rsid w:val="0069057A"/>
    <w:rsid w:val="006A71BE"/>
    <w:rsid w:val="006B5CED"/>
    <w:rsid w:val="006C4AF9"/>
    <w:rsid w:val="006C4E8C"/>
    <w:rsid w:val="006D0526"/>
    <w:rsid w:val="006F4301"/>
    <w:rsid w:val="0070316F"/>
    <w:rsid w:val="00710EB9"/>
    <w:rsid w:val="00721F3D"/>
    <w:rsid w:val="00723A01"/>
    <w:rsid w:val="007444C6"/>
    <w:rsid w:val="00753BEB"/>
    <w:rsid w:val="007600BD"/>
    <w:rsid w:val="00761BD0"/>
    <w:rsid w:val="00772E07"/>
    <w:rsid w:val="0077653D"/>
    <w:rsid w:val="00777A39"/>
    <w:rsid w:val="00793CAD"/>
    <w:rsid w:val="007A72BE"/>
    <w:rsid w:val="007A7EAC"/>
    <w:rsid w:val="007C05CE"/>
    <w:rsid w:val="007C28FD"/>
    <w:rsid w:val="007D2CA9"/>
    <w:rsid w:val="007F582E"/>
    <w:rsid w:val="00802BBE"/>
    <w:rsid w:val="00805292"/>
    <w:rsid w:val="008113D6"/>
    <w:rsid w:val="00822AE6"/>
    <w:rsid w:val="008437F3"/>
    <w:rsid w:val="0084655B"/>
    <w:rsid w:val="00847E4B"/>
    <w:rsid w:val="00850897"/>
    <w:rsid w:val="0085594C"/>
    <w:rsid w:val="0085773C"/>
    <w:rsid w:val="00880ACF"/>
    <w:rsid w:val="008858DF"/>
    <w:rsid w:val="00893EAE"/>
    <w:rsid w:val="008A02D8"/>
    <w:rsid w:val="008A4ADB"/>
    <w:rsid w:val="008B6835"/>
    <w:rsid w:val="008D0ED8"/>
    <w:rsid w:val="008E58BF"/>
    <w:rsid w:val="00902E9F"/>
    <w:rsid w:val="00907AB1"/>
    <w:rsid w:val="00915CF4"/>
    <w:rsid w:val="009164B7"/>
    <w:rsid w:val="0092414D"/>
    <w:rsid w:val="0092544E"/>
    <w:rsid w:val="00926614"/>
    <w:rsid w:val="00933F90"/>
    <w:rsid w:val="0094096D"/>
    <w:rsid w:val="00942170"/>
    <w:rsid w:val="00961BBE"/>
    <w:rsid w:val="00980027"/>
    <w:rsid w:val="00980A4D"/>
    <w:rsid w:val="00994E24"/>
    <w:rsid w:val="009953FA"/>
    <w:rsid w:val="009B5B59"/>
    <w:rsid w:val="009C3F9E"/>
    <w:rsid w:val="009C4CA1"/>
    <w:rsid w:val="009E30B6"/>
    <w:rsid w:val="00A213FD"/>
    <w:rsid w:val="00A223D8"/>
    <w:rsid w:val="00A835E7"/>
    <w:rsid w:val="00A9715E"/>
    <w:rsid w:val="00AA013D"/>
    <w:rsid w:val="00AB1D94"/>
    <w:rsid w:val="00AB2765"/>
    <w:rsid w:val="00AC1715"/>
    <w:rsid w:val="00AC7378"/>
    <w:rsid w:val="00AD64ED"/>
    <w:rsid w:val="00AE4CF4"/>
    <w:rsid w:val="00AE7D0D"/>
    <w:rsid w:val="00AF0CE9"/>
    <w:rsid w:val="00AF68B7"/>
    <w:rsid w:val="00B002D0"/>
    <w:rsid w:val="00B33CCE"/>
    <w:rsid w:val="00B363B3"/>
    <w:rsid w:val="00B4745F"/>
    <w:rsid w:val="00B518C5"/>
    <w:rsid w:val="00B615DA"/>
    <w:rsid w:val="00B906F9"/>
    <w:rsid w:val="00BA0588"/>
    <w:rsid w:val="00BA79B5"/>
    <w:rsid w:val="00BB7277"/>
    <w:rsid w:val="00BC00C6"/>
    <w:rsid w:val="00BC1826"/>
    <w:rsid w:val="00BF4BED"/>
    <w:rsid w:val="00BF7D02"/>
    <w:rsid w:val="00C10A7F"/>
    <w:rsid w:val="00C1559C"/>
    <w:rsid w:val="00C204F3"/>
    <w:rsid w:val="00C36591"/>
    <w:rsid w:val="00C62A7E"/>
    <w:rsid w:val="00C72927"/>
    <w:rsid w:val="00C76E15"/>
    <w:rsid w:val="00C93332"/>
    <w:rsid w:val="00C96135"/>
    <w:rsid w:val="00C970F6"/>
    <w:rsid w:val="00C97182"/>
    <w:rsid w:val="00CA603A"/>
    <w:rsid w:val="00CA6C32"/>
    <w:rsid w:val="00CB60DA"/>
    <w:rsid w:val="00CC4F17"/>
    <w:rsid w:val="00CD57C0"/>
    <w:rsid w:val="00CD783D"/>
    <w:rsid w:val="00CE3866"/>
    <w:rsid w:val="00CF19BA"/>
    <w:rsid w:val="00CF5205"/>
    <w:rsid w:val="00CF6215"/>
    <w:rsid w:val="00D0078E"/>
    <w:rsid w:val="00D1175B"/>
    <w:rsid w:val="00D40EB1"/>
    <w:rsid w:val="00D440F2"/>
    <w:rsid w:val="00D45BDA"/>
    <w:rsid w:val="00D54DB3"/>
    <w:rsid w:val="00D85334"/>
    <w:rsid w:val="00D97814"/>
    <w:rsid w:val="00DA2460"/>
    <w:rsid w:val="00DB486E"/>
    <w:rsid w:val="00DB4BC0"/>
    <w:rsid w:val="00DC30EA"/>
    <w:rsid w:val="00DC425F"/>
    <w:rsid w:val="00DD3125"/>
    <w:rsid w:val="00DE2AF0"/>
    <w:rsid w:val="00DE412F"/>
    <w:rsid w:val="00DF4BC3"/>
    <w:rsid w:val="00E04C7C"/>
    <w:rsid w:val="00E1081B"/>
    <w:rsid w:val="00E12A8C"/>
    <w:rsid w:val="00E14FE8"/>
    <w:rsid w:val="00E15073"/>
    <w:rsid w:val="00E215F2"/>
    <w:rsid w:val="00E2308C"/>
    <w:rsid w:val="00E321C1"/>
    <w:rsid w:val="00E40CB2"/>
    <w:rsid w:val="00E41991"/>
    <w:rsid w:val="00E4216F"/>
    <w:rsid w:val="00E500FB"/>
    <w:rsid w:val="00E51FEE"/>
    <w:rsid w:val="00E56DCE"/>
    <w:rsid w:val="00E80F88"/>
    <w:rsid w:val="00E80FE3"/>
    <w:rsid w:val="00E865E6"/>
    <w:rsid w:val="00EB0F23"/>
    <w:rsid w:val="00EC0D3E"/>
    <w:rsid w:val="00ED5054"/>
    <w:rsid w:val="00EF3B5C"/>
    <w:rsid w:val="00F02228"/>
    <w:rsid w:val="00F0405D"/>
    <w:rsid w:val="00F11001"/>
    <w:rsid w:val="00F149C6"/>
    <w:rsid w:val="00F20625"/>
    <w:rsid w:val="00F27473"/>
    <w:rsid w:val="00F31E2A"/>
    <w:rsid w:val="00F343D9"/>
    <w:rsid w:val="00F41FAF"/>
    <w:rsid w:val="00F50998"/>
    <w:rsid w:val="00F51FE8"/>
    <w:rsid w:val="00F651B5"/>
    <w:rsid w:val="00F700D5"/>
    <w:rsid w:val="00F8144A"/>
    <w:rsid w:val="00F820D1"/>
    <w:rsid w:val="00FA1114"/>
    <w:rsid w:val="00FB0403"/>
    <w:rsid w:val="00FB1B26"/>
    <w:rsid w:val="00FB7A9D"/>
    <w:rsid w:val="00FC4027"/>
    <w:rsid w:val="00FD201E"/>
    <w:rsid w:val="00FD4830"/>
    <w:rsid w:val="00FE1887"/>
    <w:rsid w:val="00FE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363B3"/>
    <w:pPr>
      <w:keepNext/>
      <w:ind w:left="720"/>
      <w:jc w:val="left"/>
      <w:outlineLvl w:val="0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3314E"/>
    <w:pPr>
      <w:spacing w:before="240" w:after="240" w:line="360" w:lineRule="atLeast"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13314E"/>
    <w:rPr>
      <w:rFonts w:eastAsia="Times New Roman"/>
      <w:b/>
      <w:sz w:val="28"/>
      <w:szCs w:val="20"/>
      <w:lang w:eastAsia="ru-RU"/>
    </w:rPr>
  </w:style>
  <w:style w:type="paragraph" w:customStyle="1" w:styleId="a5">
    <w:name w:val="Знак"/>
    <w:basedOn w:val="a"/>
    <w:rsid w:val="0013314E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B363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363B3"/>
  </w:style>
  <w:style w:type="character" w:customStyle="1" w:styleId="10">
    <w:name w:val="Заголовок 1 Знак"/>
    <w:link w:val="1"/>
    <w:rsid w:val="00B363B3"/>
    <w:rPr>
      <w:rFonts w:eastAsia="Times New Roman"/>
      <w:b/>
      <w:sz w:val="28"/>
      <w:szCs w:val="20"/>
      <w:lang w:eastAsia="ru-RU"/>
    </w:rPr>
  </w:style>
  <w:style w:type="paragraph" w:customStyle="1" w:styleId="bulletentext">
    <w:name w:val="bulleten_text"/>
    <w:basedOn w:val="a"/>
    <w:rsid w:val="00B363B3"/>
    <w:pPr>
      <w:ind w:firstLine="709"/>
    </w:pPr>
    <w:rPr>
      <w:rFonts w:eastAsia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363B3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semiHidden/>
    <w:rsid w:val="00B363B3"/>
    <w:rPr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0E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0EB2"/>
  </w:style>
  <w:style w:type="paragraph" w:styleId="a8">
    <w:name w:val="footer"/>
    <w:basedOn w:val="a"/>
    <w:link w:val="a9"/>
    <w:uiPriority w:val="99"/>
    <w:unhideWhenUsed/>
    <w:rsid w:val="00270E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0EB2"/>
  </w:style>
  <w:style w:type="paragraph" w:styleId="aa">
    <w:name w:val="Balloon Text"/>
    <w:basedOn w:val="a"/>
    <w:link w:val="ab"/>
    <w:uiPriority w:val="99"/>
    <w:semiHidden/>
    <w:unhideWhenUsed/>
    <w:rsid w:val="00933F9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933F90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D85334"/>
    <w:rPr>
      <w:sz w:val="20"/>
      <w:szCs w:val="20"/>
      <w:lang/>
    </w:rPr>
  </w:style>
  <w:style w:type="character" w:customStyle="1" w:styleId="ad">
    <w:name w:val="Текст сноски Знак"/>
    <w:link w:val="ac"/>
    <w:uiPriority w:val="99"/>
    <w:semiHidden/>
    <w:rsid w:val="00D85334"/>
    <w:rPr>
      <w:lang w:eastAsia="en-US"/>
    </w:rPr>
  </w:style>
  <w:style w:type="character" w:styleId="ae">
    <w:name w:val="footnote reference"/>
    <w:uiPriority w:val="99"/>
    <w:semiHidden/>
    <w:unhideWhenUsed/>
    <w:rsid w:val="00D85334"/>
    <w:rPr>
      <w:vertAlign w:val="superscript"/>
    </w:rPr>
  </w:style>
  <w:style w:type="character" w:customStyle="1" w:styleId="apple-converted-space">
    <w:name w:val="apple-converted-space"/>
    <w:basedOn w:val="a0"/>
    <w:rsid w:val="0046554F"/>
  </w:style>
  <w:style w:type="character" w:styleId="af">
    <w:name w:val="Hyperlink"/>
    <w:basedOn w:val="a0"/>
    <w:rsid w:val="0046554F"/>
    <w:rPr>
      <w:color w:val="0000FF"/>
      <w:u w:val="single"/>
    </w:rPr>
  </w:style>
  <w:style w:type="paragraph" w:customStyle="1" w:styleId="ConsPlusNormal">
    <w:name w:val="ConsPlusNormal"/>
    <w:rsid w:val="0085594C"/>
    <w:pPr>
      <w:autoSpaceDE w:val="0"/>
      <w:autoSpaceDN w:val="0"/>
      <w:adjustRightInd w:val="0"/>
    </w:pPr>
    <w:rPr>
      <w:rFonts w:eastAsia="Times New Roman"/>
      <w:sz w:val="30"/>
      <w:szCs w:val="30"/>
      <w:lang w:eastAsia="en-US"/>
    </w:rPr>
  </w:style>
  <w:style w:type="paragraph" w:customStyle="1" w:styleId="articleintext">
    <w:name w:val="articleintext"/>
    <w:basedOn w:val="a"/>
    <w:rsid w:val="0085594C"/>
    <w:pPr>
      <w:ind w:firstLine="567"/>
    </w:pPr>
    <w:rPr>
      <w:sz w:val="24"/>
      <w:szCs w:val="24"/>
      <w:lang w:eastAsia="ru-RU"/>
    </w:rPr>
  </w:style>
  <w:style w:type="character" w:customStyle="1" w:styleId="articlec">
    <w:name w:val="articlec"/>
    <w:rsid w:val="0085594C"/>
    <w:rPr>
      <w:rFonts w:ascii="Times New Roman" w:hAnsi="Times New Roman"/>
      <w:b/>
    </w:rPr>
  </w:style>
  <w:style w:type="paragraph" w:styleId="af0">
    <w:name w:val="Normal (Web)"/>
    <w:basedOn w:val="a"/>
    <w:rsid w:val="00E321C1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ListParagraph">
    <w:name w:val="List Paragraph"/>
    <w:basedOn w:val="a"/>
    <w:rsid w:val="00E321C1"/>
    <w:pPr>
      <w:ind w:left="720"/>
      <w:contextualSpacing/>
      <w:jc w:val="left"/>
    </w:pPr>
    <w:rPr>
      <w:rFonts w:ascii="Calibri" w:eastAsia="Times New Roman" w:hAnsi="Calibri"/>
      <w:sz w:val="22"/>
    </w:rPr>
  </w:style>
  <w:style w:type="paragraph" w:styleId="af1">
    <w:name w:val="Body Text"/>
    <w:basedOn w:val="a"/>
    <w:link w:val="af2"/>
    <w:uiPriority w:val="99"/>
    <w:semiHidden/>
    <w:unhideWhenUsed/>
    <w:rsid w:val="0077653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77653D"/>
    <w:rPr>
      <w:sz w:val="30"/>
      <w:szCs w:val="22"/>
      <w:lang w:eastAsia="en-US"/>
    </w:rPr>
  </w:style>
  <w:style w:type="paragraph" w:customStyle="1" w:styleId="newncpi">
    <w:name w:val="newncpi"/>
    <w:basedOn w:val="a"/>
    <w:rsid w:val="0077653D"/>
    <w:pPr>
      <w:ind w:firstLine="567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7653D"/>
    <w:rPr>
      <w:rFonts w:ascii="Times New Roman" w:hAnsi="Times New Roman" w:cs="Times New Roman" w:hint="default"/>
      <w:sz w:val="28"/>
      <w:szCs w:val="28"/>
    </w:rPr>
  </w:style>
  <w:style w:type="paragraph" w:customStyle="1" w:styleId="Style4">
    <w:name w:val="Style4"/>
    <w:basedOn w:val="a"/>
    <w:uiPriority w:val="99"/>
    <w:rsid w:val="0077653D"/>
    <w:pPr>
      <w:widowControl w:val="0"/>
      <w:autoSpaceDE w:val="0"/>
      <w:autoSpaceDN w:val="0"/>
      <w:adjustRightInd w:val="0"/>
      <w:spacing w:line="344" w:lineRule="exact"/>
      <w:ind w:firstLine="71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Парламент –– представительный и законодательный орган страны</vt:lpstr>
    </vt:vector>
  </TitlesOfParts>
  <Company>SPecialiST RePack</Company>
  <LinksUpToDate>false</LinksUpToDate>
  <CharactersWithSpaces>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Парламент –– представительный и законодательный орган страны</dc:title>
  <dc:creator>Ermolovich</dc:creator>
  <cp:lastModifiedBy>PetrovskayaTV</cp:lastModifiedBy>
  <cp:revision>2</cp:revision>
  <cp:lastPrinted>2016-07-15T09:16:00Z</cp:lastPrinted>
  <dcterms:created xsi:type="dcterms:W3CDTF">2019-11-27T07:38:00Z</dcterms:created>
  <dcterms:modified xsi:type="dcterms:W3CDTF">2019-11-27T07:38:00Z</dcterms:modified>
</cp:coreProperties>
</file>