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E" w:rsidRPr="006A47A7" w:rsidRDefault="00C6267E" w:rsidP="00C6267E">
      <w:pPr>
        <w:jc w:val="right"/>
        <w:rPr>
          <w:bCs/>
          <w:sz w:val="28"/>
          <w:szCs w:val="28"/>
        </w:rPr>
      </w:pPr>
      <w:r w:rsidRPr="006A47A7">
        <w:rPr>
          <w:bCs/>
          <w:sz w:val="28"/>
          <w:szCs w:val="28"/>
        </w:rPr>
        <w:t xml:space="preserve">«Утверждаю» </w:t>
      </w:r>
    </w:p>
    <w:p w:rsidR="00C6267E" w:rsidRDefault="00C6267E" w:rsidP="00C6267E">
      <w:pPr>
        <w:jc w:val="right"/>
        <w:rPr>
          <w:bCs/>
          <w:sz w:val="28"/>
          <w:szCs w:val="28"/>
        </w:rPr>
      </w:pPr>
      <w:r w:rsidRPr="006A47A7">
        <w:rPr>
          <w:bCs/>
          <w:sz w:val="28"/>
          <w:szCs w:val="28"/>
        </w:rPr>
        <w:t>Зав. кафедрой соц</w:t>
      </w:r>
      <w:r>
        <w:rPr>
          <w:bCs/>
          <w:sz w:val="28"/>
          <w:szCs w:val="28"/>
        </w:rPr>
        <w:t>иально-</w:t>
      </w:r>
    </w:p>
    <w:p w:rsidR="00C6267E" w:rsidRPr="006A47A7" w:rsidRDefault="00C6267E" w:rsidP="00C626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педагогической </w:t>
      </w:r>
      <w:r w:rsidRPr="006A47A7">
        <w:rPr>
          <w:bCs/>
          <w:sz w:val="28"/>
          <w:szCs w:val="28"/>
        </w:rPr>
        <w:t xml:space="preserve">работы </w:t>
      </w:r>
    </w:p>
    <w:p w:rsidR="00C6267E" w:rsidRPr="006A47A7" w:rsidRDefault="00C6267E" w:rsidP="00C6267E">
      <w:pPr>
        <w:jc w:val="right"/>
        <w:rPr>
          <w:bCs/>
          <w:sz w:val="28"/>
          <w:szCs w:val="28"/>
        </w:rPr>
      </w:pPr>
      <w:r w:rsidRPr="006A47A7">
        <w:rPr>
          <w:bCs/>
          <w:sz w:val="28"/>
          <w:szCs w:val="28"/>
        </w:rPr>
        <w:t>________________</w:t>
      </w:r>
      <w:proofErr w:type="spellStart"/>
      <w:r>
        <w:rPr>
          <w:bCs/>
          <w:sz w:val="28"/>
          <w:szCs w:val="28"/>
        </w:rPr>
        <w:t>Е.Л.Михайлова</w:t>
      </w:r>
      <w:proofErr w:type="spellEnd"/>
      <w:r w:rsidRPr="006A47A7">
        <w:rPr>
          <w:bCs/>
          <w:sz w:val="28"/>
          <w:szCs w:val="28"/>
        </w:rPr>
        <w:t xml:space="preserve"> </w:t>
      </w:r>
    </w:p>
    <w:p w:rsidR="00C6267E" w:rsidRPr="00EA206E" w:rsidRDefault="00C6267E" w:rsidP="00C6267E">
      <w:pPr>
        <w:tabs>
          <w:tab w:val="center" w:pos="4677"/>
          <w:tab w:val="left" w:pos="8490"/>
        </w:tabs>
        <w:ind w:firstLine="5040"/>
        <w:jc w:val="right"/>
        <w:rPr>
          <w:sz w:val="26"/>
          <w:szCs w:val="26"/>
        </w:rPr>
      </w:pPr>
      <w:r w:rsidRPr="006A47A7">
        <w:rPr>
          <w:sz w:val="26"/>
          <w:szCs w:val="26"/>
        </w:rPr>
        <w:t>«</w:t>
      </w:r>
      <w:r>
        <w:rPr>
          <w:sz w:val="26"/>
          <w:szCs w:val="26"/>
        </w:rPr>
        <w:t>31</w:t>
      </w:r>
      <w:r w:rsidRPr="006A47A7">
        <w:rPr>
          <w:sz w:val="26"/>
          <w:szCs w:val="26"/>
        </w:rPr>
        <w:t>»</w:t>
      </w:r>
      <w:r w:rsidRPr="006A47A7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августа</w:t>
      </w:r>
      <w:r w:rsidRPr="006A47A7">
        <w:rPr>
          <w:sz w:val="26"/>
          <w:szCs w:val="26"/>
          <w:lang w:val="be-BY"/>
        </w:rPr>
        <w:t xml:space="preserve">  </w:t>
      </w:r>
      <w:r w:rsidRPr="006A47A7">
        <w:rPr>
          <w:sz w:val="26"/>
          <w:szCs w:val="26"/>
        </w:rPr>
        <w:t>20</w:t>
      </w:r>
      <w:r>
        <w:rPr>
          <w:sz w:val="26"/>
          <w:szCs w:val="26"/>
          <w:lang w:val="be-BY"/>
        </w:rPr>
        <w:t>22</w:t>
      </w:r>
      <w:r w:rsidRPr="006A47A7">
        <w:rPr>
          <w:sz w:val="26"/>
          <w:szCs w:val="26"/>
        </w:rPr>
        <w:t xml:space="preserve"> г.</w:t>
      </w:r>
    </w:p>
    <w:p w:rsidR="00C6267E" w:rsidRPr="00EA206E" w:rsidRDefault="00C6267E" w:rsidP="00C6267E">
      <w:pPr>
        <w:tabs>
          <w:tab w:val="center" w:pos="4677"/>
          <w:tab w:val="left" w:pos="8490"/>
        </w:tabs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протокол №1</w:t>
      </w:r>
    </w:p>
    <w:p w:rsidR="00DE28CE" w:rsidRPr="00EA206E" w:rsidRDefault="00DE28CE" w:rsidP="00DE28CE">
      <w:pPr>
        <w:tabs>
          <w:tab w:val="center" w:pos="4677"/>
          <w:tab w:val="left" w:pos="8490"/>
        </w:tabs>
        <w:ind w:firstLine="5040"/>
        <w:jc w:val="right"/>
        <w:rPr>
          <w:sz w:val="26"/>
          <w:szCs w:val="26"/>
        </w:rPr>
      </w:pPr>
    </w:p>
    <w:p w:rsidR="00DE28CE" w:rsidRDefault="00DE28CE" w:rsidP="00DE28C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B56554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DE28CE" w:rsidRPr="007A701E" w:rsidRDefault="00DE28CE" w:rsidP="00DE28CE">
      <w:pPr>
        <w:pStyle w:val="HTML"/>
        <w:jc w:val="center"/>
      </w:pPr>
      <w:r w:rsidRPr="007A701E">
        <w:rPr>
          <w:rFonts w:ascii="Times New Roman" w:hAnsi="Times New Roman" w:cs="Times New Roman"/>
          <w:b/>
          <w:sz w:val="28"/>
          <w:szCs w:val="28"/>
        </w:rPr>
        <w:t>ИССЛЕДОВАТЕЛЬСКИХ ТЕМ КУРСОВЫХ РАБОТ</w:t>
      </w:r>
    </w:p>
    <w:p w:rsidR="00DE28CE" w:rsidRPr="00B56554" w:rsidRDefault="00DE28CE" w:rsidP="00DE2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56554">
        <w:rPr>
          <w:b/>
          <w:sz w:val="28"/>
          <w:szCs w:val="28"/>
        </w:rPr>
        <w:t xml:space="preserve"> КУРС</w:t>
      </w:r>
    </w:p>
    <w:p w:rsidR="00DE28CE" w:rsidRPr="00B56554" w:rsidRDefault="00DE28CE" w:rsidP="00DE28CE">
      <w:pPr>
        <w:jc w:val="center"/>
        <w:rPr>
          <w:b/>
          <w:sz w:val="28"/>
          <w:szCs w:val="28"/>
        </w:rPr>
      </w:pPr>
      <w:r w:rsidRPr="00B56554">
        <w:rPr>
          <w:b/>
          <w:sz w:val="28"/>
          <w:szCs w:val="28"/>
        </w:rPr>
        <w:t xml:space="preserve">СПЕЦИАЛЬНОСТЬ «Социальная </w:t>
      </w:r>
      <w:r>
        <w:rPr>
          <w:b/>
          <w:sz w:val="28"/>
          <w:szCs w:val="28"/>
        </w:rPr>
        <w:t>педагогика</w:t>
      </w:r>
      <w:r w:rsidRPr="00B56554">
        <w:rPr>
          <w:b/>
          <w:sz w:val="28"/>
          <w:szCs w:val="28"/>
        </w:rPr>
        <w:t xml:space="preserve">» </w:t>
      </w:r>
    </w:p>
    <w:p w:rsidR="00DE28CE" w:rsidRPr="00B56554" w:rsidRDefault="00DE28CE" w:rsidP="00DE28CE">
      <w:pPr>
        <w:jc w:val="center"/>
        <w:rPr>
          <w:b/>
          <w:sz w:val="28"/>
          <w:szCs w:val="28"/>
        </w:rPr>
      </w:pPr>
      <w:r w:rsidRPr="00B56554">
        <w:rPr>
          <w:b/>
          <w:sz w:val="28"/>
          <w:szCs w:val="28"/>
        </w:rPr>
        <w:t>Дневн</w:t>
      </w:r>
      <w:r w:rsidR="00C6267E">
        <w:rPr>
          <w:b/>
          <w:sz w:val="28"/>
          <w:szCs w:val="28"/>
        </w:rPr>
        <w:t>ая</w:t>
      </w:r>
      <w:r w:rsidRPr="00B56554">
        <w:rPr>
          <w:b/>
          <w:sz w:val="28"/>
          <w:szCs w:val="28"/>
        </w:rPr>
        <w:t xml:space="preserve"> </w:t>
      </w:r>
      <w:r w:rsidR="00C6267E">
        <w:rPr>
          <w:b/>
          <w:sz w:val="28"/>
          <w:szCs w:val="28"/>
        </w:rPr>
        <w:t>форма получения образования</w:t>
      </w:r>
    </w:p>
    <w:p w:rsidR="00DE28CE" w:rsidRDefault="00DE28CE" w:rsidP="00DE28CE">
      <w:pPr>
        <w:jc w:val="center"/>
        <w:rPr>
          <w:b/>
          <w:sz w:val="28"/>
          <w:szCs w:val="28"/>
        </w:rPr>
      </w:pPr>
      <w:r w:rsidRPr="00B56554">
        <w:rPr>
          <w:rFonts w:eastAsia="Calibri"/>
          <w:b/>
          <w:i/>
          <w:sz w:val="32"/>
          <w:szCs w:val="32"/>
        </w:rPr>
        <w:t>по специальным дисциплинам</w:t>
      </w:r>
      <w:r w:rsidRPr="00B56554">
        <w:rPr>
          <w:b/>
          <w:sz w:val="28"/>
          <w:szCs w:val="28"/>
        </w:rPr>
        <w:t xml:space="preserve"> (по выбору студента):</w:t>
      </w:r>
    </w:p>
    <w:p w:rsidR="00DE28CE" w:rsidRDefault="00DE28CE" w:rsidP="00DE28CE">
      <w:pPr>
        <w:rPr>
          <w:b/>
        </w:rPr>
      </w:pPr>
    </w:p>
    <w:p w:rsidR="00DE28CE" w:rsidRPr="007F27CF" w:rsidRDefault="00DE28CE" w:rsidP="00DE28CE">
      <w:pPr>
        <w:jc w:val="center"/>
        <w:rPr>
          <w:b/>
          <w:color w:val="000000" w:themeColor="text1"/>
          <w:sz w:val="28"/>
          <w:szCs w:val="28"/>
        </w:rPr>
      </w:pPr>
      <w:r w:rsidRPr="007F27CF">
        <w:rPr>
          <w:rFonts w:eastAsia="Calibri"/>
          <w:b/>
          <w:color w:val="000000" w:themeColor="text1"/>
          <w:sz w:val="28"/>
          <w:szCs w:val="28"/>
        </w:rPr>
        <w:t>ТЕХНОЛОГИИ СОЦИАЛЬНО-ПЕДАГОГИЧЕСКОЙ ДЕЯТЕЛЬНОСТИ</w:t>
      </w:r>
      <w:r w:rsidRPr="007F27CF">
        <w:rPr>
          <w:b/>
          <w:color w:val="000000" w:themeColor="text1"/>
          <w:sz w:val="28"/>
          <w:szCs w:val="28"/>
        </w:rPr>
        <w:t>:</w:t>
      </w:r>
    </w:p>
    <w:p w:rsidR="00DE28CE" w:rsidRPr="007F27CF" w:rsidRDefault="00D41468" w:rsidP="00DE28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Радел: </w:t>
      </w:r>
      <w:r w:rsidR="00134CC2">
        <w:rPr>
          <w:b/>
          <w:color w:val="000000" w:themeColor="text1"/>
          <w:sz w:val="28"/>
          <w:szCs w:val="28"/>
        </w:rPr>
        <w:t xml:space="preserve">СОЦИАЛЬНО-ПЕДАГОГИЧЕСКИЕ ТЕХНОЛОГИИ </w:t>
      </w:r>
    </w:p>
    <w:p w:rsidR="00DE28CE" w:rsidRDefault="00DE28CE" w:rsidP="00205D1F">
      <w:pPr>
        <w:rPr>
          <w:b/>
        </w:rPr>
      </w:pPr>
    </w:p>
    <w:p w:rsidR="00134CC2" w:rsidRDefault="00205D1F" w:rsidP="00D8234A">
      <w:pPr>
        <w:jc w:val="center"/>
        <w:rPr>
          <w:b/>
        </w:rPr>
      </w:pPr>
      <w:r>
        <w:rPr>
          <w:b/>
        </w:rPr>
        <w:t xml:space="preserve"> </w:t>
      </w:r>
      <w:r w:rsidR="00DE28CE">
        <w:rPr>
          <w:b/>
        </w:rPr>
        <w:t xml:space="preserve">составитель: ст. </w:t>
      </w:r>
      <w:proofErr w:type="spellStart"/>
      <w:r w:rsidR="00DE28CE">
        <w:rPr>
          <w:b/>
        </w:rPr>
        <w:t>преп</w:t>
      </w:r>
      <w:proofErr w:type="spellEnd"/>
      <w:r w:rsidR="00DE28CE">
        <w:rPr>
          <w:b/>
        </w:rPr>
        <w:t xml:space="preserve">-ль кафедры социально-педагогической работы </w:t>
      </w:r>
    </w:p>
    <w:p w:rsidR="00CA32C0" w:rsidRDefault="00DE28CE" w:rsidP="00D8234A">
      <w:pPr>
        <w:jc w:val="center"/>
        <w:rPr>
          <w:b/>
          <w:caps/>
        </w:rPr>
      </w:pPr>
      <w:proofErr w:type="spellStart"/>
      <w:r>
        <w:rPr>
          <w:b/>
          <w:caps/>
        </w:rPr>
        <w:t>М</w:t>
      </w:r>
      <w:r>
        <w:rPr>
          <w:b/>
        </w:rPr>
        <w:t>атюшкова</w:t>
      </w:r>
      <w:proofErr w:type="spellEnd"/>
      <w:r>
        <w:rPr>
          <w:b/>
          <w:caps/>
        </w:rPr>
        <w:t xml:space="preserve"> С.Д.</w:t>
      </w:r>
    </w:p>
    <w:p w:rsidR="00410784" w:rsidRPr="00410784" w:rsidRDefault="00410784" w:rsidP="00BD2331">
      <w:pPr>
        <w:jc w:val="both"/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769"/>
      </w:tblGrid>
      <w:tr w:rsidR="00410784" w:rsidRPr="00C6267E" w:rsidTr="00C6267E">
        <w:tc>
          <w:tcPr>
            <w:tcW w:w="802" w:type="dxa"/>
          </w:tcPr>
          <w:p w:rsidR="00410784" w:rsidRPr="00C6267E" w:rsidRDefault="00410784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410784" w:rsidRPr="00C6267E" w:rsidRDefault="00410784" w:rsidP="00BE5380">
            <w:pPr>
              <w:jc w:val="both"/>
            </w:pPr>
            <w:r w:rsidRPr="00C6267E">
              <w:t>Компьютерные технологии в социально-педагогическом процессе и компетентность педагога социального в их использовании</w:t>
            </w:r>
          </w:p>
        </w:tc>
      </w:tr>
      <w:tr w:rsidR="00410784" w:rsidRPr="00C6267E" w:rsidTr="00C6267E">
        <w:tc>
          <w:tcPr>
            <w:tcW w:w="802" w:type="dxa"/>
          </w:tcPr>
          <w:p w:rsidR="00410784" w:rsidRPr="00C6267E" w:rsidRDefault="00410784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134CC2" w:rsidRPr="00C6267E" w:rsidRDefault="00410784" w:rsidP="009C1EC4">
            <w:pPr>
              <w:jc w:val="both"/>
            </w:pPr>
            <w:r w:rsidRPr="00C6267E">
              <w:t>Информатизация социально-педагогического образования</w:t>
            </w:r>
          </w:p>
        </w:tc>
      </w:tr>
      <w:tr w:rsidR="00410784" w:rsidRPr="00C6267E" w:rsidTr="00C6267E">
        <w:tc>
          <w:tcPr>
            <w:tcW w:w="802" w:type="dxa"/>
          </w:tcPr>
          <w:p w:rsidR="00410784" w:rsidRPr="00C6267E" w:rsidRDefault="00410784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410784" w:rsidRPr="00C6267E" w:rsidRDefault="00410784" w:rsidP="00BE5380">
            <w:pPr>
              <w:jc w:val="both"/>
            </w:pPr>
            <w:r w:rsidRPr="00C6267E">
              <w:t>Технические средства в социально-педагогическом процессе и компетентность педагога социального в их использовании</w:t>
            </w:r>
          </w:p>
        </w:tc>
      </w:tr>
      <w:tr w:rsidR="00410784" w:rsidRPr="00C6267E" w:rsidTr="00C6267E">
        <w:tc>
          <w:tcPr>
            <w:tcW w:w="802" w:type="dxa"/>
          </w:tcPr>
          <w:p w:rsidR="00410784" w:rsidRPr="00C6267E" w:rsidRDefault="00410784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410784" w:rsidRPr="00C6267E" w:rsidRDefault="00410784" w:rsidP="00BE5380">
            <w:pPr>
              <w:jc w:val="both"/>
            </w:pPr>
            <w:r w:rsidRPr="00C6267E">
              <w:t>Современные подходы к проектированию информационных образовательных технологий в социально-педагогической деятельности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 xml:space="preserve">Деятельность специалистов СППС по организации психодиагностики и </w:t>
            </w:r>
            <w:proofErr w:type="spellStart"/>
            <w:r w:rsidRPr="00C6267E">
              <w:t>психокоррекции</w:t>
            </w:r>
            <w:proofErr w:type="spellEnd"/>
            <w:r w:rsidRPr="00C6267E">
              <w:t xml:space="preserve"> депрессивных состояний учащихся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 xml:space="preserve">Деятельность специалистов СППС по формированию культуры поведения 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Деятельность специалистов СППС по формированию у учащихся стрессоустойчивости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 xml:space="preserve">Деятельность специалистов СППС по организации и </w:t>
            </w:r>
            <w:proofErr w:type="gramStart"/>
            <w:r w:rsidRPr="00C6267E">
              <w:t>проведении</w:t>
            </w:r>
            <w:proofErr w:type="gramEnd"/>
            <w:r w:rsidRPr="00C6267E">
              <w:t xml:space="preserve"> профилактической работы с учащимися и их родителями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Информационные риски и обеспечение безопасности детей в сети Интернет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 xml:space="preserve">Деятельность СППС учреждения образования с подростками </w:t>
            </w:r>
            <w:proofErr w:type="gramStart"/>
            <w:r w:rsidRPr="00C6267E">
              <w:t>склонных</w:t>
            </w:r>
            <w:proofErr w:type="gramEnd"/>
            <w:r w:rsidRPr="00C6267E">
              <w:t xml:space="preserve"> к агрессивному поведению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Диагностика индивидуальных характерологических особенностей учащихся, их учет в ходе образовательного процесса.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 xml:space="preserve">Документация в деятельности социального педагога. 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Деятельность СППС в шестой учебный день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 xml:space="preserve">Формирование у обучающихся навыков </w:t>
            </w:r>
            <w:proofErr w:type="gramStart"/>
            <w:r w:rsidRPr="00C6267E">
              <w:t>эмоциональной</w:t>
            </w:r>
            <w:proofErr w:type="gramEnd"/>
            <w:r w:rsidRPr="00C6267E">
              <w:t xml:space="preserve"> </w:t>
            </w:r>
            <w:proofErr w:type="spellStart"/>
            <w:r w:rsidRPr="00C6267E">
              <w:t>саморегуляции</w:t>
            </w:r>
            <w:proofErr w:type="spellEnd"/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Формирование у обучающихся позитивных ценностных ориентаций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 xml:space="preserve">Технологии социально-педагогической деятельности по формированию у обучающихся навыков эмоциональной </w:t>
            </w:r>
            <w:proofErr w:type="spellStart"/>
            <w:r w:rsidRPr="00C6267E">
              <w:t>саморегуляции</w:t>
            </w:r>
            <w:proofErr w:type="spellEnd"/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Технологии социально-педагогической деятельности по формированию у обучающихся позитивных ценностных ориентаций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F47F72">
            <w:r w:rsidRPr="00C6267E">
              <w:t>Роль педагога социального в медиации  в учреждениях образования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 xml:space="preserve">Деятельность специалистов СППС по формированию культуры безопасного </w:t>
            </w:r>
            <w:r w:rsidRPr="00C6267E">
              <w:lastRenderedPageBreak/>
              <w:t>поведения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Деятельность специалистов СППС по формированию коммуникативных умений и навыков в условиях общеобразовательного учреждения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 xml:space="preserve">Психологические и этические аспекты педагогического взаимодействия в процессе оказания социально-педагогической помощи в ситуации школьного </w:t>
            </w:r>
            <w:proofErr w:type="spellStart"/>
            <w:r w:rsidRPr="00C6267E">
              <w:t>буллинга</w:t>
            </w:r>
            <w:proofErr w:type="spellEnd"/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r w:rsidRPr="00C6267E">
              <w:t>Информационно-коммуникативные технологии в проектной деятельности педагога социального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  <w:rPr>
                <w:rStyle w:val="apple-style-span"/>
              </w:rPr>
            </w:pPr>
          </w:p>
        </w:tc>
        <w:tc>
          <w:tcPr>
            <w:tcW w:w="8769" w:type="dxa"/>
          </w:tcPr>
          <w:p w:rsidR="00F47F72" w:rsidRPr="00C6267E" w:rsidRDefault="00F47F72" w:rsidP="000E358C">
            <w:pPr>
              <w:jc w:val="both"/>
            </w:pPr>
            <w:r w:rsidRPr="00C6267E">
              <w:rPr>
                <w:rStyle w:val="apple-style-span"/>
              </w:rPr>
              <w:t xml:space="preserve">Трудовая терапия </w:t>
            </w:r>
            <w:r w:rsidRPr="00C6267E">
              <w:t xml:space="preserve">как средство социальной реабилитации в учреждении образования или социально-педагогических учреждениях (выбрать на примере одного) 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>Инклюзивное (включенное) образование детей с ограниченными возможностями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>Модель инклюзивного образования детей с ограниченными возможностями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>Технологии формирования региональной политики по защите детей от насилия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>Технологии инклюзивного образования детей с ограниченными возможностями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>Игры социального вовлечения как средство профилактики негативных явлений в социальной среде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Технологии социального воспитания их использование в преодолении проблем детей и подростков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 xml:space="preserve"> Правовые основы </w:t>
            </w:r>
            <w:proofErr w:type="spellStart"/>
            <w:r w:rsidRPr="00C6267E">
              <w:rPr>
                <w:sz w:val="24"/>
                <w:szCs w:val="24"/>
              </w:rPr>
              <w:t>технологизации</w:t>
            </w:r>
            <w:proofErr w:type="spellEnd"/>
            <w:r w:rsidRPr="00C6267E">
              <w:rPr>
                <w:sz w:val="24"/>
                <w:szCs w:val="24"/>
              </w:rPr>
              <w:t xml:space="preserve"> социально-педагогической деятельности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Социально-педагогические технологии реализации содержания воспитания в современной школе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jc w:val="left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Коммуникативные социально-педагогические технологии и их применение в СПД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jc w:val="left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Технологии социально-педагогического сотрудничества в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Специфические социально-педагогические технологии в зависимости от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Социально-педагогические технологии развития творческого потенциала личности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Технология интерактивного подхода социально-педагогической деятельности в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Технологии личностно ориентированного подхода в социально-педагогической деятельности в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3"/>
              <w:ind w:left="-42" w:firstLine="42"/>
              <w:rPr>
                <w:sz w:val="24"/>
                <w:szCs w:val="24"/>
              </w:rPr>
            </w:pPr>
            <w:r w:rsidRPr="00C6267E">
              <w:rPr>
                <w:sz w:val="24"/>
                <w:szCs w:val="24"/>
              </w:rPr>
              <w:t>Технологии социально-педагогической деятельности создания ситуации успеха в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6"/>
              <w:spacing w:before="0" w:beforeAutospacing="0" w:after="0" w:afterAutospacing="0"/>
              <w:ind w:left="-42" w:firstLine="42"/>
            </w:pPr>
            <w:r w:rsidRPr="00C6267E">
              <w:t>Проблемы планирование социально-педагогической работы и пути решения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6"/>
              <w:spacing w:before="0" w:beforeAutospacing="0" w:after="0" w:afterAutospacing="0"/>
              <w:ind w:left="-42" w:firstLine="42"/>
            </w:pPr>
            <w:r w:rsidRPr="00C6267E">
              <w:t>Документирование социально-педагогической работы и пути оптимизации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pStyle w:val="a6"/>
              <w:spacing w:before="0" w:beforeAutospacing="0" w:after="0" w:afterAutospacing="0"/>
              <w:ind w:left="-42" w:firstLine="42"/>
            </w:pPr>
            <w:r w:rsidRPr="00C6267E">
              <w:t>Организация и условия работы социального педагога в зависимости от СПУ (на примере 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Особенности функционирования СППС в различных учреждениях образования </w:t>
            </w:r>
            <w:r w:rsidRPr="00C6267E">
              <w:rPr>
                <w:bCs/>
                <w:iCs/>
              </w:rPr>
              <w:t>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Педагог социальный в составе СППС </w:t>
            </w:r>
            <w:r w:rsidRPr="00C6267E">
              <w:rPr>
                <w:color w:val="000000"/>
              </w:rPr>
              <w:t>учреждения образования</w:t>
            </w:r>
            <w:r w:rsidRPr="00C6267E">
              <w:t xml:space="preserve">, его взаимодействие с другими специалистами </w:t>
            </w:r>
            <w:r w:rsidRPr="00C6267E">
              <w:rPr>
                <w:bCs/>
                <w:iCs/>
              </w:rPr>
              <w:t>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  <w:rPr>
                <w:color w:val="000000"/>
              </w:rPr>
            </w:pPr>
            <w:r w:rsidRPr="00C6267E">
              <w:t xml:space="preserve">Планирование и документирование работы СППС </w:t>
            </w:r>
            <w:r w:rsidRPr="00C6267E">
              <w:rPr>
                <w:color w:val="000000"/>
              </w:rPr>
              <w:t xml:space="preserve">учреждения образования </w:t>
            </w:r>
            <w:r w:rsidRPr="00C6267E">
              <w:rPr>
                <w:bCs/>
                <w:iCs/>
              </w:rPr>
              <w:t>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Методические объединения специалистов СППС </w:t>
            </w:r>
            <w:r w:rsidRPr="00C6267E">
              <w:rPr>
                <w:color w:val="000000"/>
              </w:rPr>
              <w:t>учреждений образования</w:t>
            </w:r>
            <w:r w:rsidRPr="00C6267E">
              <w:t xml:space="preserve"> и их роль в повышении уровня профессионализма педагогов </w:t>
            </w:r>
            <w:r w:rsidRPr="00C6267E">
              <w:rPr>
                <w:bCs/>
                <w:iCs/>
              </w:rPr>
              <w:t>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Особенности деятельности  СППС учреждения образования по реализации Декрета Президента Республики Беларусь от 24.11.2006 г. № 18 «О дополнительных мерах по государственной защите детей»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Основные направления и содержание деятельности педагога социального и их специфика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Рабочая документация педагога социального (перечень, требования к оформлению и ведению)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Социально-педагогическая деятельность совета учреждения образования по профилактике безнадзорности и правонарушений несовершеннолетних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Организации социального расследования по выявлению детей, находящихся в социально опасном положении и нуждающихся в государственной защите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Организация социального расследования по выявлению детей, нуждающихся в государственной защите </w:t>
            </w:r>
            <w:r w:rsidRPr="00C6267E">
              <w:rPr>
                <w:bCs/>
                <w:iCs/>
              </w:rPr>
              <w:t>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Социальное расследование и требования к его проведению в зависимости от специфики учреждения образования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Модель работы по защите детей, находящихся в социально опасном положении в условиях сельской среды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Модель работы по защите детей, находящихся в социально опасном положении в условиях городской среды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Методы и формы социально-педагогической работы с семьей в зависимости от ее типа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Взаимодействие учреждения образования и семьи в коррекционно-воспитательной работе с детьми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Технологии реализации Закона Республики Беларусь «О правах ребенка» и других законодательных актов в системе образования и социально-педагогической работе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Социально-педагогическая работа с детьми, имеющими особенности психофизического развития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Социально-педагогический центр и его роль в оказании помощи и защите детей и подростков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Социально-педагогическое проектирование в работе специалистов СППС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Социально-психологические методы индивидуальной работы с различными категориями детей и подростков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Социально-психологические методы групповой работы с группами детей и подростков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Социально-педагогическая реабилитация детей и подростков средствами воспитательной работы и социально-полезной деятельности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jc w:val="both"/>
            </w:pPr>
            <w:r w:rsidRPr="00C6267E">
              <w:t xml:space="preserve">Информационно-коммуникационная культура педагога социального и ее значение в профессиональной деятельности </w:t>
            </w:r>
            <w:r w:rsidRPr="00C6267E">
              <w:rPr>
                <w:bCs/>
                <w:iCs/>
              </w:rPr>
              <w:t>(на примере …).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widowControl w:val="0"/>
              <w:tabs>
                <w:tab w:val="left" w:pos="426"/>
              </w:tabs>
              <w:jc w:val="both"/>
            </w:pPr>
            <w:r w:rsidRPr="00C6267E">
              <w:t xml:space="preserve">Социально-педагогическая деятельность в среднее специальных учебных </w:t>
            </w:r>
            <w:proofErr w:type="gramStart"/>
            <w:r w:rsidRPr="00C6267E">
              <w:t>заведениях</w:t>
            </w:r>
            <w:proofErr w:type="gramEnd"/>
            <w:r w:rsidRPr="00C6267E">
              <w:t xml:space="preserve"> (на примере….)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widowControl w:val="0"/>
              <w:tabs>
                <w:tab w:val="left" w:pos="426"/>
              </w:tabs>
              <w:jc w:val="both"/>
            </w:pPr>
            <w:r w:rsidRPr="00C6267E">
              <w:t>Социально-педагогическая деятельность с несовершеннолетними правонарушителями (на примере …)</w:t>
            </w:r>
          </w:p>
        </w:tc>
      </w:tr>
      <w:tr w:rsidR="00F47F72" w:rsidRPr="00C6267E" w:rsidTr="00C6267E">
        <w:tc>
          <w:tcPr>
            <w:tcW w:w="802" w:type="dxa"/>
          </w:tcPr>
          <w:p w:rsidR="00F47F72" w:rsidRPr="00C6267E" w:rsidRDefault="00F47F72" w:rsidP="00BE5380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8769" w:type="dxa"/>
          </w:tcPr>
          <w:p w:rsidR="00F47F72" w:rsidRPr="00C6267E" w:rsidRDefault="00F47F72" w:rsidP="00BE5380">
            <w:pPr>
              <w:widowControl w:val="0"/>
              <w:tabs>
                <w:tab w:val="left" w:pos="426"/>
                <w:tab w:val="left" w:pos="5380"/>
              </w:tabs>
              <w:jc w:val="both"/>
            </w:pPr>
            <w:r w:rsidRPr="00C6267E">
              <w:t>Технологии социально-педагогической деятельности по формированию правовой культуры социальных педагогов (на примере ….)</w:t>
            </w:r>
          </w:p>
        </w:tc>
      </w:tr>
    </w:tbl>
    <w:p w:rsidR="0078735E" w:rsidRDefault="0078735E"/>
    <w:p w:rsidR="005558B3" w:rsidRDefault="005558B3" w:rsidP="005558B3">
      <w:pPr>
        <w:rPr>
          <w:b/>
        </w:rPr>
      </w:pPr>
    </w:p>
    <w:p w:rsidR="005558B3" w:rsidRPr="007F27CF" w:rsidRDefault="005558B3" w:rsidP="005558B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Раздел:</w:t>
      </w:r>
      <w:r w:rsidRPr="007F27CF">
        <w:rPr>
          <w:b/>
          <w:color w:val="000000" w:themeColor="text1"/>
          <w:sz w:val="28"/>
          <w:szCs w:val="28"/>
        </w:rPr>
        <w:t xml:space="preserve"> СОЦИАЛЬНО-ПЕДАГОГИЧЕСК</w:t>
      </w:r>
      <w:r w:rsidR="00134CC2">
        <w:rPr>
          <w:b/>
          <w:color w:val="000000" w:themeColor="text1"/>
          <w:sz w:val="28"/>
          <w:szCs w:val="28"/>
        </w:rPr>
        <w:t>АЯ</w:t>
      </w:r>
      <w:r w:rsidR="00134CC2" w:rsidRPr="007F27CF">
        <w:rPr>
          <w:b/>
          <w:color w:val="000000" w:themeColor="text1"/>
          <w:sz w:val="28"/>
          <w:szCs w:val="28"/>
        </w:rPr>
        <w:t xml:space="preserve"> </w:t>
      </w:r>
      <w:r w:rsidR="00134CC2">
        <w:rPr>
          <w:b/>
          <w:color w:val="000000" w:themeColor="text1"/>
          <w:sz w:val="28"/>
          <w:szCs w:val="28"/>
        </w:rPr>
        <w:t>ДИАГНОСТИКА</w:t>
      </w:r>
    </w:p>
    <w:p w:rsidR="00D41468" w:rsidRDefault="00D41468" w:rsidP="00D41468">
      <w:pPr>
        <w:jc w:val="center"/>
        <w:rPr>
          <w:b/>
        </w:rPr>
      </w:pPr>
      <w:r>
        <w:rPr>
          <w:b/>
        </w:rPr>
        <w:t xml:space="preserve">составитель: ст. </w:t>
      </w:r>
      <w:proofErr w:type="spellStart"/>
      <w:r>
        <w:rPr>
          <w:b/>
        </w:rPr>
        <w:t>преп</w:t>
      </w:r>
      <w:proofErr w:type="spellEnd"/>
      <w:r>
        <w:rPr>
          <w:b/>
        </w:rPr>
        <w:t xml:space="preserve">-ль кафедры социально-педагогической работы </w:t>
      </w:r>
    </w:p>
    <w:p w:rsidR="00D41468" w:rsidRDefault="00D41468" w:rsidP="00D41468">
      <w:pPr>
        <w:jc w:val="center"/>
        <w:rPr>
          <w:b/>
          <w:caps/>
        </w:rPr>
      </w:pPr>
      <w:proofErr w:type="spellStart"/>
      <w:r>
        <w:rPr>
          <w:b/>
          <w:caps/>
        </w:rPr>
        <w:t>М</w:t>
      </w:r>
      <w:r>
        <w:rPr>
          <w:b/>
        </w:rPr>
        <w:t>атюшкова</w:t>
      </w:r>
      <w:proofErr w:type="spellEnd"/>
      <w:r>
        <w:rPr>
          <w:b/>
          <w:caps/>
        </w:rPr>
        <w:t xml:space="preserve"> С.Д.</w:t>
      </w:r>
    </w:p>
    <w:p w:rsidR="00D8234A" w:rsidRPr="00CE4BB5" w:rsidRDefault="00D8234A" w:rsidP="00D8234A">
      <w:pPr>
        <w:jc w:val="center"/>
        <w:rPr>
          <w:b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диагностика в  социально-педагогическом процессе современной школы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Измерение и представление социально-педагогических данных в социально-педагогической диагностике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Методы социально-педагогической диагностики и их характеристика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социальной среды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  <w:jc w:val="both"/>
            </w:pPr>
            <w:r w:rsidRPr="00CE4BB5">
              <w:t>Социально-педагогическая диагностика детского коллектива и межличностных отношений в коллективе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социально-педагогической запущенности детей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воспитательного потенциала семьи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воспитательного потенциала неполной семьи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воспитательного потенциала многодетной семьи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воспитательного потенциала семьи СОП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отклонений в поведении детей и подростков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</w:pPr>
            <w:r w:rsidRPr="00CE4BB5">
              <w:t>Социально-педагогическая  диагностика социальной зрелости подростка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  <w:jc w:val="both"/>
            </w:pPr>
            <w:r w:rsidRPr="00CE4BB5">
              <w:t>Социально-педагогическая  диагностика воспитанности  детей и подростков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  <w:jc w:val="both"/>
            </w:pPr>
            <w:r w:rsidRPr="00CE4BB5">
              <w:t>Социально-педагогическая диагностика профессиональной направленности подростка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pStyle w:val="2"/>
              <w:spacing w:after="0" w:line="240" w:lineRule="auto"/>
              <w:ind w:left="45"/>
              <w:jc w:val="both"/>
            </w:pPr>
            <w:r w:rsidRPr="00CE4BB5">
              <w:t>Социально-педагогическая  диагностика отклоняющего поведения подростков (на примере ….)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t xml:space="preserve">Социально-педагогическая диагностика профессиональной компетентности социального педагога (на примере ….) 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t xml:space="preserve">Социально-педагогическая диагностика проблем социализации личности ребенка </w:t>
            </w:r>
            <w:r w:rsidRPr="00CE4BB5">
              <w:rPr>
                <w:bCs/>
                <w:iCs/>
              </w:rPr>
              <w:t>(на примере …).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t>Диагностика социальной зрелости подростка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rPr>
                <w:bCs/>
              </w:rPr>
              <w:t>Особенности диагностики социальных компетенций подростков.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t>Диагностика развития творческого потенциала личности</w:t>
            </w:r>
          </w:p>
        </w:tc>
      </w:tr>
      <w:tr w:rsidR="00D8234A" w:rsidRPr="00CE4BB5" w:rsidTr="00C6267E">
        <w:tc>
          <w:tcPr>
            <w:tcW w:w="817" w:type="dxa"/>
          </w:tcPr>
          <w:p w:rsidR="00D8234A" w:rsidRPr="00CE4BB5" w:rsidRDefault="00D8234A" w:rsidP="00D8234A">
            <w:pPr>
              <w:pStyle w:val="2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30" w:type="dxa"/>
          </w:tcPr>
          <w:p w:rsidR="00D8234A" w:rsidRPr="00CE4BB5" w:rsidRDefault="00D8234A" w:rsidP="00BE5380">
            <w:pPr>
              <w:jc w:val="both"/>
            </w:pPr>
            <w:r w:rsidRPr="00CE4BB5">
              <w:t>Роль социальной и образовательной среды в формировании творческого потенциала личности.</w:t>
            </w:r>
          </w:p>
        </w:tc>
      </w:tr>
    </w:tbl>
    <w:p w:rsidR="00C436A3" w:rsidRDefault="00C436A3" w:rsidP="00C436A3">
      <w:pPr>
        <w:jc w:val="center"/>
        <w:rPr>
          <w:b/>
          <w:color w:val="000000" w:themeColor="text1"/>
          <w:sz w:val="28"/>
          <w:szCs w:val="28"/>
        </w:rPr>
      </w:pPr>
    </w:p>
    <w:p w:rsidR="00C436A3" w:rsidRDefault="00C436A3" w:rsidP="00C436A3">
      <w:pPr>
        <w:jc w:val="center"/>
        <w:rPr>
          <w:b/>
          <w:color w:val="000000" w:themeColor="text1"/>
          <w:sz w:val="28"/>
          <w:szCs w:val="28"/>
        </w:rPr>
      </w:pPr>
      <w:r w:rsidRPr="007F27CF">
        <w:rPr>
          <w:b/>
          <w:color w:val="000000" w:themeColor="text1"/>
          <w:sz w:val="28"/>
          <w:szCs w:val="28"/>
        </w:rPr>
        <w:t>ТЕОРИЯ И ПРАКТИКА СОЦИАЛЬНО-ПЕДАГОГИЧЕСКОЙ ДЕЯТЕЛЬНОСТИ С СЕМЬЕЙ</w:t>
      </w:r>
    </w:p>
    <w:p w:rsidR="00C6267E" w:rsidRDefault="00C6267E" w:rsidP="00C436A3">
      <w:pPr>
        <w:jc w:val="center"/>
        <w:rPr>
          <w:b/>
          <w:color w:val="000000" w:themeColor="text1"/>
          <w:sz w:val="28"/>
          <w:szCs w:val="28"/>
        </w:rPr>
      </w:pPr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right="19" w:firstLine="0"/>
        <w:jc w:val="both"/>
      </w:pPr>
      <w:r w:rsidRPr="00506D41">
        <w:rPr>
          <w:color w:val="000000"/>
        </w:rPr>
        <w:t>Влияние уровня жизни человека</w:t>
      </w:r>
      <w:r w:rsidRPr="00F66892">
        <w:rPr>
          <w:color w:val="000000"/>
        </w:rPr>
        <w:t xml:space="preserve"> </w:t>
      </w:r>
      <w:r w:rsidRPr="00506D41">
        <w:rPr>
          <w:color w:val="000000"/>
        </w:rPr>
        <w:t>на стабилизацию семьи</w:t>
      </w:r>
      <w:r w:rsidR="00C6267E">
        <w:rPr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rPr>
          <w:color w:val="000000"/>
        </w:rPr>
        <w:t xml:space="preserve">Воспитание и социализация детей в современных семьях как социально-педагогическая проблема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rPr>
          <w:color w:val="000000"/>
        </w:rPr>
        <w:t>Групповые и массовые формы работ в процессе подготовки подготовке детей к семейной жизни</w:t>
      </w:r>
      <w:r w:rsidR="00C6267E">
        <w:rPr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r w:rsidRPr="00506D41">
        <w:rPr>
          <w:color w:val="000000"/>
        </w:rPr>
        <w:t xml:space="preserve">. 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lastRenderedPageBreak/>
        <w:t>Деятельность СППС образовательного учреждения по профилактике раннего материнства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</w:pPr>
      <w:r w:rsidRPr="00506D41">
        <w:rPr>
          <w:bCs/>
          <w:color w:val="000000"/>
        </w:rPr>
        <w:t>Деятельность СППС по повышению психолого-педагогической культуры родителей</w:t>
      </w:r>
      <w:r w:rsidR="00C6267E">
        <w:rPr>
          <w:bCs/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t>Деятельность СППС</w:t>
      </w:r>
      <w:r w:rsidRPr="00506D41">
        <w:rPr>
          <w:color w:val="000000"/>
        </w:rPr>
        <w:t xml:space="preserve"> с родителями по подготовке молодёжи к семейной жизни</w:t>
      </w:r>
      <w:r w:rsidR="00C6267E">
        <w:rPr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Деятельность СППС учреждения образования по подготовке юношей  к отцовству 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Жестокое обращение с детьми как фактор социального сиротства 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rPr>
          <w:color w:val="000000"/>
        </w:rPr>
        <w:t>Индивидуальные формы работ в процессе подготовки подготовке детей к семейной жизни</w:t>
      </w:r>
      <w:r w:rsidR="00C6267E">
        <w:rPr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Использование традиционных и инновационных методов социально-педагогической работы с детьми, оставшимися без родительского попечения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</w:pPr>
      <w:r w:rsidRPr="00506D41">
        <w:rPr>
          <w:bCs/>
          <w:color w:val="000000"/>
        </w:rPr>
        <w:t>Межведомственное взаимодействие в работе с семьей</w:t>
      </w:r>
      <w:r w:rsidR="00C6267E">
        <w:rPr>
          <w:bCs/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right="19" w:firstLine="0"/>
        <w:jc w:val="both"/>
      </w:pPr>
      <w:r w:rsidRPr="00506D41">
        <w:rPr>
          <w:color w:val="000000"/>
        </w:rPr>
        <w:t>Нарушение внутрисемейных взаимоотношений как фактор дестабилизации семьи</w:t>
      </w:r>
      <w:r w:rsidR="00C6267E">
        <w:rPr>
          <w:color w:val="000000"/>
        </w:rPr>
        <w:t xml:space="preserve"> </w:t>
      </w:r>
      <w:r w:rsidRPr="00506D41">
        <w:t>(на примере</w:t>
      </w:r>
      <w:proofErr w:type="gramStart"/>
      <w:r w:rsidRPr="00506D41">
        <w:t>..)</w:t>
      </w:r>
      <w:r w:rsidRPr="00506D41">
        <w:rPr>
          <w:color w:val="000000"/>
        </w:rPr>
        <w:t>.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Организация социально-педагогической работы с семьями детей-инвалидов (на примере</w:t>
      </w:r>
      <w:proofErr w:type="gramStart"/>
      <w:r w:rsidRPr="00506D41">
        <w:t xml:space="preserve">..) 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right="5" w:firstLine="0"/>
        <w:jc w:val="both"/>
        <w:rPr>
          <w:color w:val="000000"/>
        </w:rPr>
      </w:pPr>
      <w:r w:rsidRPr="00506D41">
        <w:rPr>
          <w:color w:val="000000"/>
        </w:rPr>
        <w:t>Особенности духовной культуры семьи в условиях современной трансформации обществ</w:t>
      </w:r>
      <w:proofErr w:type="gramStart"/>
      <w:r w:rsidRPr="00506D41">
        <w:rPr>
          <w:color w:val="000000"/>
        </w:rPr>
        <w:t>а</w:t>
      </w:r>
      <w:r w:rsidRPr="00506D41">
        <w:t>(</w:t>
      </w:r>
      <w:proofErr w:type="gramEnd"/>
      <w:r w:rsidRPr="00506D41">
        <w:t>на примере..)</w:t>
      </w:r>
      <w:r w:rsidRPr="00506D41">
        <w:rPr>
          <w:color w:val="000000"/>
        </w:rPr>
        <w:t xml:space="preserve">. </w:t>
      </w:r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Особенности социально-педагогической работы с неполными семьями в современных условиях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rPr>
          <w:color w:val="000000"/>
        </w:rPr>
        <w:t xml:space="preserve">Педагогическая культура семьи как важнейшее условие воспитания детей </w:t>
      </w:r>
      <w:r w:rsidRPr="00506D41">
        <w:t>(на примере</w:t>
      </w:r>
      <w:proofErr w:type="gramStart"/>
      <w:r w:rsidRPr="00506D41">
        <w:t>..)</w:t>
      </w:r>
      <w:r w:rsidRPr="00506D41">
        <w:rPr>
          <w:color w:val="000000"/>
        </w:rPr>
        <w:t>.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rPr>
          <w:color w:val="000000"/>
        </w:rPr>
        <w:t xml:space="preserve">Подготовка к молодёжи к семейной жизни в учреждении образования  </w:t>
      </w:r>
      <w:r w:rsidRPr="00506D41">
        <w:t>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Профессионально-этические проблемы социально-педагогической  работы с неполными семьями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right="5" w:firstLine="0"/>
        <w:jc w:val="both"/>
      </w:pPr>
      <w:r w:rsidRPr="00506D41">
        <w:rPr>
          <w:color w:val="000000"/>
        </w:rPr>
        <w:t>Роль семьи в формировании ценностных ориентаций человек</w:t>
      </w:r>
      <w:proofErr w:type="gramStart"/>
      <w:r w:rsidRPr="00506D41">
        <w:rPr>
          <w:color w:val="000000"/>
        </w:rPr>
        <w:t>а</w:t>
      </w:r>
      <w:r w:rsidRPr="00506D41">
        <w:t>(</w:t>
      </w:r>
      <w:proofErr w:type="gramEnd"/>
      <w:r w:rsidRPr="00506D41">
        <w:t>на примере..)</w:t>
      </w:r>
      <w:r w:rsidRPr="00506D41">
        <w:rPr>
          <w:color w:val="000000"/>
        </w:rPr>
        <w:t xml:space="preserve">. </w:t>
      </w:r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Семейное благополучие как основной фактор, определяющий динамику социального сиротства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right="5" w:firstLine="0"/>
        <w:jc w:val="both"/>
        <w:rPr>
          <w:color w:val="000000"/>
        </w:rPr>
      </w:pPr>
      <w:r w:rsidRPr="00506D41">
        <w:rPr>
          <w:color w:val="000000"/>
        </w:rPr>
        <w:t>Семейные ценности в современном белорусском обществ</w:t>
      </w:r>
      <w:proofErr w:type="gramStart"/>
      <w:r w:rsidRPr="00506D41">
        <w:rPr>
          <w:color w:val="000000"/>
        </w:rPr>
        <w:t>е</w:t>
      </w:r>
      <w:r w:rsidRPr="00506D41">
        <w:t>(</w:t>
      </w:r>
      <w:proofErr w:type="gramEnd"/>
      <w:r w:rsidRPr="00506D41">
        <w:t>на примере..)</w:t>
      </w:r>
      <w:r w:rsidRPr="00506D41">
        <w:rPr>
          <w:color w:val="000000"/>
        </w:rPr>
        <w:t xml:space="preserve">. </w:t>
      </w:r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Социально-педагогическая помощь родителям, усыновившим ребёнка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</w:pPr>
      <w:r w:rsidRPr="00506D41">
        <w:rPr>
          <w:bCs/>
          <w:color w:val="000000"/>
        </w:rPr>
        <w:t>Социально-педагогическая помощь семьям в кризисной</w:t>
      </w:r>
      <w:r>
        <w:rPr>
          <w:bCs/>
          <w:color w:val="000000"/>
        </w:rPr>
        <w:t xml:space="preserve"> </w:t>
      </w:r>
      <w:r w:rsidRPr="00506D41">
        <w:rPr>
          <w:bCs/>
          <w:color w:val="000000"/>
        </w:rPr>
        <w:t>ситуаци</w:t>
      </w:r>
      <w:proofErr w:type="gramStart"/>
      <w:r w:rsidRPr="00506D41">
        <w:rPr>
          <w:bCs/>
          <w:color w:val="000000"/>
        </w:rPr>
        <w:t>и</w:t>
      </w:r>
      <w:r w:rsidRPr="00506D41">
        <w:t>(</w:t>
      </w:r>
      <w:proofErr w:type="gramEnd"/>
      <w:r w:rsidRPr="00506D41">
        <w:t>на примере..)</w:t>
      </w:r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Социально-педагогическая работа  с материнской семьёй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color w:val="000000"/>
        </w:rPr>
      </w:pPr>
      <w:r w:rsidRPr="00506D41">
        <w:t>Социально-педагогическая работа с детьми, жертвами семейного насилия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Социально-педагогическая работа с многодетными семьями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Социально-педагогическая работа с неблагополучными семьями в системе образования (на примере</w:t>
      </w:r>
      <w:proofErr w:type="gramStart"/>
      <w:r w:rsidRPr="00506D41">
        <w:t>..)</w:t>
      </w:r>
      <w:proofErr w:type="gramEnd"/>
    </w:p>
    <w:p w:rsidR="00C436A3" w:rsidRPr="00506D41" w:rsidRDefault="00C436A3" w:rsidP="00C6267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06D41">
        <w:t>Учёт гендерных особенностей при социально-педагогической помощи семье (на примере</w:t>
      </w:r>
      <w:proofErr w:type="gramStart"/>
      <w:r w:rsidRPr="00506D41">
        <w:t>..)</w:t>
      </w:r>
      <w:proofErr w:type="gramEnd"/>
    </w:p>
    <w:p w:rsidR="00C436A3" w:rsidRDefault="00C436A3" w:rsidP="00C436A3">
      <w:pPr>
        <w:jc w:val="center"/>
        <w:rPr>
          <w:b/>
          <w:color w:val="000000" w:themeColor="text1"/>
          <w:sz w:val="28"/>
          <w:szCs w:val="28"/>
        </w:rPr>
      </w:pPr>
    </w:p>
    <w:p w:rsidR="00C436A3" w:rsidRDefault="00C436A3" w:rsidP="00C436A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ОХРАНА ДЕТСТВА</w:t>
      </w:r>
    </w:p>
    <w:p w:rsidR="00C436A3" w:rsidRPr="00EF4257" w:rsidRDefault="00C436A3" w:rsidP="00C6267E">
      <w:pPr>
        <w:pStyle w:val="a5"/>
        <w:ind w:left="0"/>
        <w:rPr>
          <w:color w:val="000000" w:themeColor="text1"/>
        </w:rPr>
      </w:pPr>
      <w:r>
        <w:t>1. Детский омбудсмен: проблемы и перспективы развития.</w:t>
      </w:r>
      <w:r>
        <w:br/>
        <w:t>2. Правовые основы социальной защиты детства в Республике Беларусь.</w:t>
      </w:r>
      <w:r>
        <w:br/>
        <w:t>3. Правовые аспекты социальной защиты детства за рубежом.</w:t>
      </w:r>
      <w:r>
        <w:br/>
        <w:t>4. Модель работы по защите прав и законных интересов детей, находящихся в социально опасном положении.</w:t>
      </w:r>
      <w:r>
        <w:br/>
        <w:t>5. Нормативно-правовое обеспечение защиты прав и законных интересов детей с особенностями психофизического развития в Республики Беларусь.</w:t>
      </w:r>
      <w:r>
        <w:br/>
        <w:t>6. Феномен детства в современной науке.</w:t>
      </w:r>
      <w:r>
        <w:br/>
        <w:t>7. Защита прав ребёнка в социально-педагогической деятельности в Республике Беларусь.</w:t>
      </w:r>
    </w:p>
    <w:p w:rsidR="00D8234A" w:rsidRDefault="00D8234A"/>
    <w:sectPr w:rsidR="00D8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B57"/>
    <w:multiLevelType w:val="hybridMultilevel"/>
    <w:tmpl w:val="E4B0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306C"/>
    <w:multiLevelType w:val="hybridMultilevel"/>
    <w:tmpl w:val="63D4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72485"/>
    <w:multiLevelType w:val="multilevel"/>
    <w:tmpl w:val="885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B6939"/>
    <w:multiLevelType w:val="hybridMultilevel"/>
    <w:tmpl w:val="E4B0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A"/>
    <w:rsid w:val="000E358C"/>
    <w:rsid w:val="000F5372"/>
    <w:rsid w:val="00134CC2"/>
    <w:rsid w:val="00205D1F"/>
    <w:rsid w:val="00410784"/>
    <w:rsid w:val="004F2EF4"/>
    <w:rsid w:val="005558B3"/>
    <w:rsid w:val="0078735E"/>
    <w:rsid w:val="007F0396"/>
    <w:rsid w:val="00842514"/>
    <w:rsid w:val="009C1EC4"/>
    <w:rsid w:val="009C7E22"/>
    <w:rsid w:val="00A95C45"/>
    <w:rsid w:val="00BC75B8"/>
    <w:rsid w:val="00BD2331"/>
    <w:rsid w:val="00C436A3"/>
    <w:rsid w:val="00C6267E"/>
    <w:rsid w:val="00CA32C0"/>
    <w:rsid w:val="00D41468"/>
    <w:rsid w:val="00D8234A"/>
    <w:rsid w:val="00DE28CE"/>
    <w:rsid w:val="00F47F72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34A"/>
    <w:pPr>
      <w:keepNext/>
      <w:keepLines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2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234A"/>
    <w:pPr>
      <w:ind w:left="720"/>
      <w:contextualSpacing/>
    </w:pPr>
  </w:style>
  <w:style w:type="paragraph" w:styleId="a6">
    <w:name w:val="Normal (Web)"/>
    <w:basedOn w:val="a"/>
    <w:rsid w:val="00D8234A"/>
    <w:pPr>
      <w:spacing w:before="100" w:beforeAutospacing="1" w:after="100" w:afterAutospacing="1"/>
    </w:pPr>
  </w:style>
  <w:style w:type="table" w:styleId="a7">
    <w:name w:val="Table Grid"/>
    <w:basedOn w:val="a1"/>
    <w:rsid w:val="00D8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8234A"/>
  </w:style>
  <w:style w:type="paragraph" w:styleId="2">
    <w:name w:val="Body Text Indent 2"/>
    <w:basedOn w:val="a"/>
    <w:link w:val="20"/>
    <w:uiPriority w:val="99"/>
    <w:semiHidden/>
    <w:unhideWhenUsed/>
    <w:rsid w:val="00D823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2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A32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5C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34A"/>
    <w:pPr>
      <w:keepNext/>
      <w:keepLines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2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234A"/>
    <w:pPr>
      <w:ind w:left="720"/>
      <w:contextualSpacing/>
    </w:pPr>
  </w:style>
  <w:style w:type="paragraph" w:styleId="a6">
    <w:name w:val="Normal (Web)"/>
    <w:basedOn w:val="a"/>
    <w:rsid w:val="00D8234A"/>
    <w:pPr>
      <w:spacing w:before="100" w:beforeAutospacing="1" w:after="100" w:afterAutospacing="1"/>
    </w:pPr>
  </w:style>
  <w:style w:type="table" w:styleId="a7">
    <w:name w:val="Table Grid"/>
    <w:basedOn w:val="a1"/>
    <w:rsid w:val="00D8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8234A"/>
  </w:style>
  <w:style w:type="paragraph" w:styleId="2">
    <w:name w:val="Body Text Indent 2"/>
    <w:basedOn w:val="a"/>
    <w:link w:val="20"/>
    <w:uiPriority w:val="99"/>
    <w:semiHidden/>
    <w:unhideWhenUsed/>
    <w:rsid w:val="00D823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2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A32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5C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7B31-3D40-4537-8AAB-5D944A46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Шабашёва Инна Викторовна</cp:lastModifiedBy>
  <cp:revision>2</cp:revision>
  <cp:lastPrinted>2022-09-29T15:01:00Z</cp:lastPrinted>
  <dcterms:created xsi:type="dcterms:W3CDTF">2022-10-17T08:19:00Z</dcterms:created>
  <dcterms:modified xsi:type="dcterms:W3CDTF">2022-10-17T08:19:00Z</dcterms:modified>
</cp:coreProperties>
</file>